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D7AFE" w14:textId="68AAB455" w:rsidR="0009092E" w:rsidRPr="009C34E2" w:rsidRDefault="00E478AB" w:rsidP="00E478AB">
      <w:pPr>
        <w:jc w:val="right"/>
      </w:pPr>
      <w:r w:rsidRPr="009C34E2">
        <w:t xml:space="preserve">Załącznik Nr 1 do Uchwały </w:t>
      </w:r>
      <w:r w:rsidR="008F646C" w:rsidRPr="009C34E2">
        <w:t xml:space="preserve">Nr </w:t>
      </w:r>
      <w:r w:rsidR="00EF1025">
        <w:t>7/2025</w:t>
      </w:r>
      <w:r w:rsidRPr="009C34E2">
        <w:br/>
        <w:t xml:space="preserve"> </w:t>
      </w:r>
      <w:r w:rsidR="0009092E" w:rsidRPr="009C34E2">
        <w:t>Zarządu Powiatu Grójeckiego z dnia</w:t>
      </w:r>
      <w:r w:rsidR="00F5574E">
        <w:t xml:space="preserve"> 22 </w:t>
      </w:r>
      <w:r w:rsidR="00E738DA">
        <w:t>stycznia 202</w:t>
      </w:r>
      <w:r w:rsidR="005E105F">
        <w:t>5</w:t>
      </w:r>
      <w:r w:rsidR="00E738DA">
        <w:t xml:space="preserve"> r.</w:t>
      </w:r>
    </w:p>
    <w:p w14:paraId="796741AA" w14:textId="2492A9E6" w:rsidR="00E21BEF" w:rsidRPr="009C34E2" w:rsidRDefault="007C3FE1" w:rsidP="007C3FE1">
      <w:pPr>
        <w:jc w:val="center"/>
        <w:rPr>
          <w:rFonts w:ascii="Calibri Light" w:hAnsi="Calibri Light" w:cs="Calibri Light"/>
          <w:szCs w:val="24"/>
          <w:lang w:eastAsia="ar-SA"/>
        </w:rPr>
      </w:pPr>
      <w:r w:rsidRPr="009C34E2">
        <w:rPr>
          <w:rFonts w:ascii="Arial" w:eastAsia="Times New Roman" w:hAnsi="Arial" w:cs="Arial"/>
          <w:b/>
          <w:bCs/>
          <w:sz w:val="28"/>
          <w:szCs w:val="28"/>
          <w:lang w:eastAsia="pl-PL"/>
        </w:rPr>
        <w:t xml:space="preserve">   </w:t>
      </w:r>
      <w:r w:rsidR="00E21BEF" w:rsidRPr="009C34E2">
        <w:rPr>
          <w:rFonts w:ascii="Arial" w:eastAsia="Times New Roman" w:hAnsi="Arial" w:cs="Arial"/>
          <w:b/>
          <w:bCs/>
          <w:sz w:val="28"/>
          <w:szCs w:val="28"/>
          <w:lang w:eastAsia="pl-PL"/>
        </w:rPr>
        <w:t xml:space="preserve">Otwarty konkurs </w:t>
      </w:r>
      <w:r w:rsidR="006C3174" w:rsidRPr="009C34E2">
        <w:rPr>
          <w:rFonts w:ascii="Arial" w:eastAsia="Times New Roman" w:hAnsi="Arial" w:cs="Arial"/>
          <w:b/>
          <w:bCs/>
          <w:sz w:val="28"/>
          <w:szCs w:val="28"/>
          <w:lang w:eastAsia="pl-PL"/>
        </w:rPr>
        <w:t xml:space="preserve">ofert </w:t>
      </w:r>
      <w:r w:rsidR="00E21BEF" w:rsidRPr="009C34E2">
        <w:rPr>
          <w:rFonts w:ascii="Arial" w:eastAsia="Times New Roman" w:hAnsi="Arial" w:cs="Arial"/>
          <w:b/>
          <w:bCs/>
          <w:sz w:val="28"/>
          <w:szCs w:val="28"/>
          <w:lang w:eastAsia="pl-PL"/>
        </w:rPr>
        <w:t>na realizację zadań publicznych w 20</w:t>
      </w:r>
      <w:r w:rsidR="0009092E" w:rsidRPr="009C34E2">
        <w:rPr>
          <w:rFonts w:ascii="Arial" w:eastAsia="Times New Roman" w:hAnsi="Arial" w:cs="Arial"/>
          <w:b/>
          <w:bCs/>
          <w:sz w:val="28"/>
          <w:szCs w:val="28"/>
          <w:lang w:eastAsia="pl-PL"/>
        </w:rPr>
        <w:t>2</w:t>
      </w:r>
      <w:r w:rsidR="00036B85">
        <w:rPr>
          <w:rFonts w:ascii="Arial" w:eastAsia="Times New Roman" w:hAnsi="Arial" w:cs="Arial"/>
          <w:b/>
          <w:bCs/>
          <w:sz w:val="28"/>
          <w:szCs w:val="28"/>
          <w:lang w:eastAsia="pl-PL"/>
        </w:rPr>
        <w:t>5</w:t>
      </w:r>
      <w:r w:rsidR="00E21BEF" w:rsidRPr="009C34E2">
        <w:rPr>
          <w:rFonts w:ascii="Arial" w:eastAsia="Times New Roman" w:hAnsi="Arial" w:cs="Arial"/>
          <w:b/>
          <w:bCs/>
          <w:sz w:val="28"/>
          <w:szCs w:val="28"/>
          <w:lang w:eastAsia="pl-PL"/>
        </w:rPr>
        <w:t xml:space="preserve"> r.</w:t>
      </w:r>
      <w:r w:rsidRPr="009C34E2">
        <w:rPr>
          <w:rFonts w:ascii="Arial" w:eastAsia="Times New Roman" w:hAnsi="Arial" w:cs="Arial"/>
          <w:b/>
          <w:bCs/>
          <w:sz w:val="28"/>
          <w:szCs w:val="28"/>
          <w:lang w:eastAsia="pl-PL"/>
        </w:rPr>
        <w:br/>
      </w:r>
      <w:r w:rsidR="00E21BEF" w:rsidRPr="009C34E2">
        <w:rPr>
          <w:rFonts w:ascii="Arial" w:eastAsia="Times New Roman" w:hAnsi="Arial" w:cs="Arial"/>
          <w:b/>
          <w:bCs/>
          <w:sz w:val="28"/>
          <w:szCs w:val="28"/>
          <w:lang w:eastAsia="pl-PL"/>
        </w:rPr>
        <w:t xml:space="preserve"> przez organizacje</w:t>
      </w:r>
      <w:r w:rsidR="00DE09F4" w:rsidRPr="009C34E2">
        <w:rPr>
          <w:rFonts w:ascii="Arial" w:eastAsia="Times New Roman" w:hAnsi="Arial" w:cs="Arial"/>
          <w:b/>
          <w:bCs/>
          <w:sz w:val="28"/>
          <w:szCs w:val="28"/>
          <w:lang w:eastAsia="pl-PL"/>
        </w:rPr>
        <w:t xml:space="preserve"> pozarządowe, </w:t>
      </w:r>
      <w:r w:rsidR="00E21BEF" w:rsidRPr="009C34E2">
        <w:rPr>
          <w:rFonts w:ascii="Arial" w:eastAsia="Times New Roman" w:hAnsi="Arial" w:cs="Arial"/>
          <w:b/>
          <w:bCs/>
          <w:sz w:val="28"/>
          <w:szCs w:val="28"/>
          <w:lang w:eastAsia="pl-PL"/>
        </w:rPr>
        <w:t>podmioty prowadzące działalność pożytku publicznego</w:t>
      </w:r>
      <w:r w:rsidR="00DE09F4" w:rsidRPr="009C34E2">
        <w:rPr>
          <w:rFonts w:ascii="Arial" w:eastAsia="Times New Roman" w:hAnsi="Arial" w:cs="Arial"/>
          <w:b/>
          <w:bCs/>
          <w:sz w:val="28"/>
          <w:szCs w:val="28"/>
          <w:lang w:eastAsia="pl-PL"/>
        </w:rPr>
        <w:t xml:space="preserve"> oraz koła gospodyń wiejskich</w:t>
      </w:r>
      <w:r w:rsidR="00E21BEF" w:rsidRPr="009C34E2">
        <w:rPr>
          <w:rFonts w:ascii="Arial" w:eastAsia="Times New Roman" w:hAnsi="Arial" w:cs="Arial"/>
          <w:b/>
          <w:bCs/>
          <w:sz w:val="28"/>
          <w:szCs w:val="28"/>
          <w:lang w:eastAsia="pl-PL"/>
        </w:rPr>
        <w:t>.</w:t>
      </w:r>
    </w:p>
    <w:p w14:paraId="43D95E6F" w14:textId="77777777" w:rsidR="0009092E" w:rsidRPr="009C34E2" w:rsidRDefault="0009092E" w:rsidP="0009092E">
      <w:pPr>
        <w:shd w:val="clear" w:color="auto" w:fill="FFFFFF"/>
        <w:spacing w:after="0" w:line="240" w:lineRule="auto"/>
        <w:jc w:val="center"/>
        <w:rPr>
          <w:rFonts w:ascii="Verdana" w:eastAsia="Times New Roman" w:hAnsi="Verdana" w:cs="Times New Roman"/>
          <w:b/>
          <w:bCs/>
          <w:sz w:val="17"/>
          <w:szCs w:val="17"/>
          <w:lang w:eastAsia="pl-PL"/>
        </w:rPr>
      </w:pPr>
    </w:p>
    <w:p w14:paraId="3B3CE27F" w14:textId="471039FF" w:rsidR="0009092E" w:rsidRPr="009C34E2" w:rsidRDefault="001F5D51" w:rsidP="001F5D51">
      <w:pPr>
        <w:jc w:val="both"/>
        <w:rPr>
          <w:rFonts w:ascii="Arial" w:eastAsia="Times New Roman" w:hAnsi="Arial" w:cs="Arial"/>
          <w:b/>
          <w:bCs/>
          <w:sz w:val="24"/>
          <w:szCs w:val="24"/>
          <w:lang w:eastAsia="pl-PL"/>
        </w:rPr>
      </w:pPr>
      <w:r w:rsidRPr="009C34E2">
        <w:rPr>
          <w:rFonts w:ascii="Arial" w:eastAsia="Times New Roman" w:hAnsi="Arial" w:cs="Arial"/>
          <w:sz w:val="24"/>
          <w:szCs w:val="24"/>
          <w:lang w:eastAsia="pl-PL"/>
        </w:rPr>
        <w:t xml:space="preserve">                                        </w:t>
      </w:r>
      <w:r w:rsidR="004D7042" w:rsidRPr="009C34E2">
        <w:rPr>
          <w:rFonts w:ascii="Arial" w:eastAsia="Times New Roman" w:hAnsi="Arial" w:cs="Arial"/>
          <w:sz w:val="24"/>
          <w:szCs w:val="24"/>
          <w:lang w:eastAsia="pl-PL"/>
        </w:rPr>
        <w:tab/>
      </w:r>
      <w:r w:rsidR="004D7042" w:rsidRPr="009C34E2">
        <w:rPr>
          <w:rFonts w:ascii="Arial" w:eastAsia="Times New Roman" w:hAnsi="Arial" w:cs="Arial"/>
          <w:sz w:val="24"/>
          <w:szCs w:val="24"/>
          <w:lang w:eastAsia="pl-PL"/>
        </w:rPr>
        <w:tab/>
      </w:r>
      <w:r w:rsidRPr="009C34E2">
        <w:rPr>
          <w:rFonts w:ascii="Arial" w:eastAsia="Times New Roman" w:hAnsi="Arial" w:cs="Arial"/>
          <w:b/>
          <w:bCs/>
          <w:sz w:val="24"/>
          <w:szCs w:val="24"/>
          <w:lang w:eastAsia="pl-PL"/>
        </w:rPr>
        <w:t xml:space="preserve">  </w:t>
      </w:r>
      <w:r w:rsidR="00E21BEF" w:rsidRPr="009C34E2">
        <w:rPr>
          <w:rFonts w:ascii="Arial" w:eastAsia="Times New Roman" w:hAnsi="Arial" w:cs="Arial"/>
          <w:b/>
          <w:bCs/>
          <w:sz w:val="24"/>
          <w:szCs w:val="24"/>
          <w:lang w:eastAsia="pl-PL"/>
        </w:rPr>
        <w:t>OGŁOSZENIE</w:t>
      </w:r>
    </w:p>
    <w:p w14:paraId="08AEF917" w14:textId="635C81BB" w:rsidR="00DE09F4" w:rsidRPr="009C34E2" w:rsidRDefault="00E21BEF" w:rsidP="00324F73">
      <w:pPr>
        <w:shd w:val="clear" w:color="auto" w:fill="FFFFFF"/>
        <w:spacing w:after="0" w:line="276" w:lineRule="auto"/>
        <w:jc w:val="both"/>
        <w:rPr>
          <w:rFonts w:ascii="Arial" w:eastAsia="Times New Roman" w:hAnsi="Arial" w:cs="Arial"/>
          <w:sz w:val="24"/>
          <w:szCs w:val="24"/>
          <w:lang w:eastAsia="pl-PL"/>
        </w:rPr>
      </w:pPr>
      <w:r w:rsidRPr="009C34E2">
        <w:rPr>
          <w:rFonts w:ascii="Arial" w:eastAsia="Times New Roman" w:hAnsi="Arial" w:cs="Arial"/>
          <w:sz w:val="24"/>
          <w:szCs w:val="24"/>
          <w:lang w:eastAsia="pl-PL"/>
        </w:rPr>
        <w:t xml:space="preserve">Na podstawie ustawy z dnia 24 kwietnia 2003 roku o działalności pożytku publicznego </w:t>
      </w:r>
      <w:r w:rsidR="00EE24A3" w:rsidRPr="009C34E2">
        <w:rPr>
          <w:rFonts w:ascii="Arial" w:eastAsia="Times New Roman" w:hAnsi="Arial" w:cs="Arial"/>
          <w:sz w:val="24"/>
          <w:szCs w:val="24"/>
          <w:lang w:eastAsia="pl-PL"/>
        </w:rPr>
        <w:br/>
      </w:r>
      <w:r w:rsidRPr="009C34E2">
        <w:rPr>
          <w:rFonts w:ascii="Arial" w:eastAsia="Times New Roman" w:hAnsi="Arial" w:cs="Arial"/>
          <w:sz w:val="24"/>
          <w:szCs w:val="24"/>
          <w:lang w:eastAsia="pl-PL"/>
        </w:rPr>
        <w:t xml:space="preserve">i wolontariacie </w:t>
      </w:r>
      <w:r w:rsidR="000C51F6">
        <w:rPr>
          <w:rFonts w:ascii="Arial" w:eastAsia="Times New Roman" w:hAnsi="Arial" w:cs="Arial"/>
          <w:sz w:val="24"/>
          <w:szCs w:val="24"/>
          <w:lang w:eastAsia="pl-PL"/>
        </w:rPr>
        <w:t>(</w:t>
      </w:r>
      <w:bookmarkStart w:id="0" w:name="_Hlk154669941"/>
      <w:r w:rsidR="000C51F6" w:rsidRPr="000C51F6">
        <w:rPr>
          <w:rFonts w:ascii="Arial" w:eastAsia="Times New Roman" w:hAnsi="Arial" w:cs="Arial"/>
          <w:sz w:val="24"/>
          <w:szCs w:val="24"/>
          <w:lang w:eastAsia="pl-PL"/>
        </w:rPr>
        <w:t>Dz.U.202</w:t>
      </w:r>
      <w:r w:rsidR="00FE3135">
        <w:rPr>
          <w:rFonts w:ascii="Arial" w:eastAsia="Times New Roman" w:hAnsi="Arial" w:cs="Arial"/>
          <w:sz w:val="24"/>
          <w:szCs w:val="24"/>
          <w:lang w:eastAsia="pl-PL"/>
        </w:rPr>
        <w:t>4</w:t>
      </w:r>
      <w:r w:rsidR="000C51F6" w:rsidRPr="000C51F6">
        <w:rPr>
          <w:rFonts w:ascii="Arial" w:eastAsia="Times New Roman" w:hAnsi="Arial" w:cs="Arial"/>
          <w:sz w:val="24"/>
          <w:szCs w:val="24"/>
          <w:lang w:eastAsia="pl-PL"/>
        </w:rPr>
        <w:t>.</w:t>
      </w:r>
      <w:r w:rsidR="00FE3135">
        <w:rPr>
          <w:rFonts w:ascii="Arial" w:eastAsia="Times New Roman" w:hAnsi="Arial" w:cs="Arial"/>
          <w:sz w:val="24"/>
          <w:szCs w:val="24"/>
          <w:lang w:eastAsia="pl-PL"/>
        </w:rPr>
        <w:t>149</w:t>
      </w:r>
      <w:r w:rsidR="000C51F6" w:rsidRPr="000C51F6">
        <w:rPr>
          <w:rFonts w:ascii="Arial" w:eastAsia="Times New Roman" w:hAnsi="Arial" w:cs="Arial"/>
          <w:sz w:val="24"/>
          <w:szCs w:val="24"/>
          <w:lang w:eastAsia="pl-PL"/>
        </w:rPr>
        <w:t xml:space="preserve">1 </w:t>
      </w:r>
      <w:proofErr w:type="spellStart"/>
      <w:r w:rsidR="000C51F6" w:rsidRPr="000C51F6">
        <w:rPr>
          <w:rFonts w:ascii="Arial" w:eastAsia="Times New Roman" w:hAnsi="Arial" w:cs="Arial"/>
          <w:sz w:val="24"/>
          <w:szCs w:val="24"/>
          <w:lang w:eastAsia="pl-PL"/>
        </w:rPr>
        <w:t>t.j</w:t>
      </w:r>
      <w:proofErr w:type="spellEnd"/>
      <w:r w:rsidR="000C51F6" w:rsidRPr="000C51F6">
        <w:rPr>
          <w:rFonts w:ascii="Arial" w:eastAsia="Times New Roman" w:hAnsi="Arial" w:cs="Arial"/>
          <w:sz w:val="24"/>
          <w:szCs w:val="24"/>
          <w:lang w:eastAsia="pl-PL"/>
        </w:rPr>
        <w:t>.</w:t>
      </w:r>
      <w:r w:rsidR="008270EB" w:rsidRPr="009C34E2">
        <w:rPr>
          <w:rFonts w:ascii="Arial" w:eastAsia="Times New Roman" w:hAnsi="Arial" w:cs="Arial"/>
          <w:sz w:val="24"/>
          <w:szCs w:val="24"/>
          <w:lang w:eastAsia="pl-PL"/>
        </w:rPr>
        <w:t xml:space="preserve">) </w:t>
      </w:r>
      <w:bookmarkEnd w:id="0"/>
      <w:r w:rsidR="00D60112" w:rsidRPr="009C34E2">
        <w:rPr>
          <w:rFonts w:ascii="Arial" w:eastAsia="Times New Roman" w:hAnsi="Arial" w:cs="Arial"/>
          <w:sz w:val="24"/>
          <w:szCs w:val="24"/>
          <w:lang w:eastAsia="pl-PL"/>
        </w:rPr>
        <w:t xml:space="preserve">oraz </w:t>
      </w:r>
      <w:r w:rsidR="00DE09F4" w:rsidRPr="009C34E2">
        <w:rPr>
          <w:rFonts w:ascii="Arial" w:eastAsia="Times New Roman" w:hAnsi="Arial" w:cs="Arial"/>
          <w:sz w:val="24"/>
          <w:szCs w:val="24"/>
          <w:lang w:eastAsia="pl-PL"/>
        </w:rPr>
        <w:t xml:space="preserve">Uchwały Rady Powiatu nr </w:t>
      </w:r>
      <w:r w:rsidR="00FE3135" w:rsidRPr="00FE3135">
        <w:rPr>
          <w:rFonts w:ascii="Arial" w:eastAsia="Times New Roman" w:hAnsi="Arial" w:cs="Arial"/>
          <w:sz w:val="24"/>
          <w:szCs w:val="24"/>
          <w:lang w:eastAsia="pl-PL"/>
        </w:rPr>
        <w:t>IX/74/2024</w:t>
      </w:r>
      <w:r w:rsidR="004E7FF1" w:rsidRPr="009C34E2">
        <w:rPr>
          <w:rFonts w:ascii="Arial" w:eastAsia="Times New Roman" w:hAnsi="Arial" w:cs="Arial"/>
          <w:sz w:val="24"/>
          <w:szCs w:val="24"/>
          <w:lang w:eastAsia="pl-PL"/>
        </w:rPr>
        <w:t xml:space="preserve"> z dnia 2</w:t>
      </w:r>
      <w:r w:rsidR="000C51F6">
        <w:rPr>
          <w:rFonts w:ascii="Arial" w:eastAsia="Times New Roman" w:hAnsi="Arial" w:cs="Arial"/>
          <w:sz w:val="24"/>
          <w:szCs w:val="24"/>
          <w:lang w:eastAsia="pl-PL"/>
        </w:rPr>
        <w:t>7</w:t>
      </w:r>
      <w:r w:rsidR="004E7FF1" w:rsidRPr="009C34E2">
        <w:rPr>
          <w:rFonts w:ascii="Arial" w:eastAsia="Times New Roman" w:hAnsi="Arial" w:cs="Arial"/>
          <w:sz w:val="24"/>
          <w:szCs w:val="24"/>
          <w:lang w:eastAsia="pl-PL"/>
        </w:rPr>
        <w:t xml:space="preserve"> </w:t>
      </w:r>
      <w:r w:rsidR="00FE3135">
        <w:rPr>
          <w:rFonts w:ascii="Arial" w:eastAsia="Times New Roman" w:hAnsi="Arial" w:cs="Arial"/>
          <w:sz w:val="24"/>
          <w:szCs w:val="24"/>
          <w:lang w:eastAsia="pl-PL"/>
        </w:rPr>
        <w:t>listopada</w:t>
      </w:r>
      <w:r w:rsidR="004E7FF1" w:rsidRPr="009C34E2">
        <w:rPr>
          <w:rFonts w:ascii="Arial" w:eastAsia="Times New Roman" w:hAnsi="Arial" w:cs="Arial"/>
          <w:sz w:val="24"/>
          <w:szCs w:val="24"/>
          <w:lang w:eastAsia="pl-PL"/>
        </w:rPr>
        <w:t xml:space="preserve"> 202</w:t>
      </w:r>
      <w:r w:rsidR="00FE3135">
        <w:rPr>
          <w:rFonts w:ascii="Arial" w:eastAsia="Times New Roman" w:hAnsi="Arial" w:cs="Arial"/>
          <w:sz w:val="24"/>
          <w:szCs w:val="24"/>
          <w:lang w:eastAsia="pl-PL"/>
        </w:rPr>
        <w:t>4</w:t>
      </w:r>
      <w:r w:rsidR="004E7FF1" w:rsidRPr="009C34E2">
        <w:rPr>
          <w:rFonts w:ascii="Arial" w:eastAsia="Times New Roman" w:hAnsi="Arial" w:cs="Arial"/>
          <w:sz w:val="24"/>
          <w:szCs w:val="24"/>
          <w:lang w:eastAsia="pl-PL"/>
        </w:rPr>
        <w:t xml:space="preserve"> r.</w:t>
      </w:r>
      <w:r w:rsidR="00FF66A1">
        <w:rPr>
          <w:rFonts w:ascii="Arial" w:eastAsia="Times New Roman" w:hAnsi="Arial" w:cs="Arial"/>
          <w:sz w:val="24"/>
          <w:szCs w:val="24"/>
          <w:lang w:eastAsia="pl-PL"/>
        </w:rPr>
        <w:t xml:space="preserve"> </w:t>
      </w:r>
      <w:r w:rsidR="00DE09F4" w:rsidRPr="009C34E2">
        <w:rPr>
          <w:rFonts w:ascii="Arial" w:eastAsia="Times New Roman" w:hAnsi="Arial" w:cs="Arial"/>
          <w:sz w:val="24"/>
          <w:szCs w:val="24"/>
          <w:lang w:eastAsia="pl-PL"/>
        </w:rPr>
        <w:t xml:space="preserve">w sprawie uchwalenia </w:t>
      </w:r>
      <w:bookmarkStart w:id="1" w:name="_Hlk187139731"/>
      <w:r w:rsidR="00FE3135" w:rsidRPr="00FE3135">
        <w:rPr>
          <w:rFonts w:ascii="Arial" w:eastAsia="Times New Roman" w:hAnsi="Arial" w:cs="Arial"/>
          <w:sz w:val="24"/>
          <w:szCs w:val="24"/>
          <w:lang w:eastAsia="pl-PL"/>
        </w:rPr>
        <w:t xml:space="preserve">„Programu Współpracy Powiatu Grójeckiego </w:t>
      </w:r>
      <w:r w:rsidR="00FE3135">
        <w:rPr>
          <w:rFonts w:ascii="Arial" w:eastAsia="Times New Roman" w:hAnsi="Arial" w:cs="Arial"/>
          <w:sz w:val="24"/>
          <w:szCs w:val="24"/>
          <w:lang w:eastAsia="pl-PL"/>
        </w:rPr>
        <w:br/>
      </w:r>
      <w:r w:rsidR="00FE3135" w:rsidRPr="00FE3135">
        <w:rPr>
          <w:rFonts w:ascii="Arial" w:eastAsia="Times New Roman" w:hAnsi="Arial" w:cs="Arial"/>
          <w:sz w:val="24"/>
          <w:szCs w:val="24"/>
          <w:lang w:eastAsia="pl-PL"/>
        </w:rPr>
        <w:t>z organizacjami pozarządowymi, osobami prawnymi i innymi jednostkami organizacyjnymi, których cele statutowe obejmują prowadzenie działalności pożytku publicznego na rok 2025”</w:t>
      </w:r>
      <w:r w:rsidR="00FE3135">
        <w:rPr>
          <w:rFonts w:ascii="Arial" w:eastAsia="Times New Roman" w:hAnsi="Arial" w:cs="Arial"/>
          <w:sz w:val="24"/>
          <w:szCs w:val="24"/>
          <w:lang w:eastAsia="pl-PL"/>
        </w:rPr>
        <w:t xml:space="preserve">. </w:t>
      </w:r>
      <w:bookmarkEnd w:id="1"/>
      <w:r w:rsidRPr="009C34E2">
        <w:rPr>
          <w:rFonts w:ascii="Arial" w:eastAsia="Times New Roman" w:hAnsi="Arial" w:cs="Arial"/>
          <w:sz w:val="24"/>
          <w:szCs w:val="24"/>
          <w:lang w:eastAsia="pl-PL"/>
        </w:rPr>
        <w:t>Zarząd Powiatu Grójeckiego</w:t>
      </w:r>
      <w:r w:rsidR="0009092E" w:rsidRPr="009C34E2">
        <w:rPr>
          <w:rFonts w:ascii="Arial" w:eastAsia="Times New Roman" w:hAnsi="Arial" w:cs="Arial"/>
          <w:sz w:val="24"/>
          <w:szCs w:val="24"/>
          <w:lang w:eastAsia="pl-PL"/>
        </w:rPr>
        <w:t xml:space="preserve"> </w:t>
      </w:r>
      <w:r w:rsidRPr="009C34E2">
        <w:rPr>
          <w:rFonts w:ascii="Arial" w:eastAsia="Times New Roman" w:hAnsi="Arial" w:cs="Arial"/>
          <w:sz w:val="24"/>
          <w:szCs w:val="24"/>
          <w:lang w:eastAsia="pl-PL"/>
        </w:rPr>
        <w:t xml:space="preserve">ogłasza otwarty konkurs </w:t>
      </w:r>
      <w:r w:rsidR="001F5D51" w:rsidRPr="009C34E2">
        <w:rPr>
          <w:rFonts w:ascii="Arial" w:eastAsia="Times New Roman" w:hAnsi="Arial" w:cs="Arial"/>
          <w:sz w:val="24"/>
          <w:szCs w:val="24"/>
          <w:lang w:eastAsia="pl-PL"/>
        </w:rPr>
        <w:t xml:space="preserve">ofert </w:t>
      </w:r>
      <w:r w:rsidRPr="009C34E2">
        <w:rPr>
          <w:rFonts w:ascii="Arial" w:eastAsia="Times New Roman" w:hAnsi="Arial" w:cs="Arial"/>
          <w:sz w:val="24"/>
          <w:szCs w:val="24"/>
          <w:lang w:eastAsia="pl-PL"/>
        </w:rPr>
        <w:t>na</w:t>
      </w:r>
      <w:r w:rsidR="00D92F01" w:rsidRPr="009C34E2">
        <w:rPr>
          <w:rFonts w:ascii="Arial" w:eastAsia="Times New Roman" w:hAnsi="Arial" w:cs="Arial"/>
          <w:sz w:val="24"/>
          <w:szCs w:val="24"/>
          <w:lang w:eastAsia="pl-PL"/>
        </w:rPr>
        <w:t xml:space="preserve"> wsparcie</w:t>
      </w:r>
      <w:r w:rsidRPr="009C34E2">
        <w:rPr>
          <w:rFonts w:ascii="Arial" w:eastAsia="Times New Roman" w:hAnsi="Arial" w:cs="Arial"/>
          <w:sz w:val="24"/>
          <w:szCs w:val="24"/>
          <w:lang w:eastAsia="pl-PL"/>
        </w:rPr>
        <w:t xml:space="preserve"> realizacj</w:t>
      </w:r>
      <w:r w:rsidR="00D92F01" w:rsidRPr="009C34E2">
        <w:rPr>
          <w:rFonts w:ascii="Arial" w:eastAsia="Times New Roman" w:hAnsi="Arial" w:cs="Arial"/>
          <w:sz w:val="24"/>
          <w:szCs w:val="24"/>
          <w:lang w:eastAsia="pl-PL"/>
        </w:rPr>
        <w:t>i</w:t>
      </w:r>
      <w:r w:rsidRPr="009C34E2">
        <w:rPr>
          <w:rFonts w:ascii="Arial" w:eastAsia="Times New Roman" w:hAnsi="Arial" w:cs="Arial"/>
          <w:sz w:val="24"/>
          <w:szCs w:val="24"/>
          <w:lang w:eastAsia="pl-PL"/>
        </w:rPr>
        <w:t xml:space="preserve"> zadań publicznych w 20</w:t>
      </w:r>
      <w:r w:rsidR="0009092E" w:rsidRPr="009C34E2">
        <w:rPr>
          <w:rFonts w:ascii="Arial" w:eastAsia="Times New Roman" w:hAnsi="Arial" w:cs="Arial"/>
          <w:sz w:val="24"/>
          <w:szCs w:val="24"/>
          <w:lang w:eastAsia="pl-PL"/>
        </w:rPr>
        <w:t>2</w:t>
      </w:r>
      <w:r w:rsidR="00036B85">
        <w:rPr>
          <w:rFonts w:ascii="Arial" w:eastAsia="Times New Roman" w:hAnsi="Arial" w:cs="Arial"/>
          <w:sz w:val="24"/>
          <w:szCs w:val="24"/>
          <w:lang w:eastAsia="pl-PL"/>
        </w:rPr>
        <w:t>5</w:t>
      </w:r>
      <w:r w:rsidRPr="009C34E2">
        <w:rPr>
          <w:rFonts w:ascii="Arial" w:eastAsia="Times New Roman" w:hAnsi="Arial" w:cs="Arial"/>
          <w:sz w:val="24"/>
          <w:szCs w:val="24"/>
          <w:lang w:eastAsia="pl-PL"/>
        </w:rPr>
        <w:t xml:space="preserve"> r. </w:t>
      </w:r>
      <w:r w:rsidR="00F427AF" w:rsidRPr="009C34E2">
        <w:rPr>
          <w:rFonts w:ascii="Arial" w:eastAsia="Times New Roman" w:hAnsi="Arial" w:cs="Arial"/>
          <w:sz w:val="24"/>
          <w:szCs w:val="24"/>
          <w:lang w:eastAsia="pl-PL"/>
        </w:rPr>
        <w:t>zwany dalej „konkursem”.</w:t>
      </w:r>
    </w:p>
    <w:p w14:paraId="1A3AA083" w14:textId="77777777" w:rsidR="00DE09F4" w:rsidRPr="009C34E2" w:rsidRDefault="00DE09F4" w:rsidP="00324F73">
      <w:pPr>
        <w:shd w:val="clear" w:color="auto" w:fill="FFFFFF"/>
        <w:spacing w:after="0" w:line="360" w:lineRule="auto"/>
        <w:jc w:val="both"/>
        <w:rPr>
          <w:rFonts w:ascii="Arial" w:eastAsia="Times New Roman" w:hAnsi="Arial" w:cs="Arial"/>
          <w:sz w:val="24"/>
          <w:szCs w:val="24"/>
          <w:lang w:eastAsia="pl-PL"/>
        </w:rPr>
      </w:pPr>
    </w:p>
    <w:p w14:paraId="4DCC609A" w14:textId="35E1B245" w:rsidR="00DE09F4" w:rsidRPr="009C34E2" w:rsidRDefault="00E21BEF" w:rsidP="00324F73">
      <w:pPr>
        <w:pStyle w:val="Akapitzlist"/>
        <w:numPr>
          <w:ilvl w:val="0"/>
          <w:numId w:val="1"/>
        </w:num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b/>
          <w:bCs/>
          <w:lang w:eastAsia="pl-PL"/>
        </w:rPr>
        <w:t>Wysokość środków publicznych przeznaczonych na realizację zadania</w:t>
      </w:r>
      <w:r w:rsidR="00B15C15" w:rsidRPr="009C34E2">
        <w:rPr>
          <w:rFonts w:ascii="Arial" w:eastAsia="Times New Roman" w:hAnsi="Arial" w:cs="Arial"/>
          <w:b/>
          <w:bCs/>
          <w:lang w:eastAsia="pl-PL"/>
        </w:rPr>
        <w:t xml:space="preserve"> </w:t>
      </w:r>
    </w:p>
    <w:p w14:paraId="725B7B0B" w14:textId="5C65CB0F" w:rsidR="00B15C15" w:rsidRPr="009C34E2" w:rsidRDefault="00E21BEF" w:rsidP="00324F73">
      <w:pPr>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 xml:space="preserve">Na realizację zadań będących przedmiotem konkursu przeznacza się kwotę </w:t>
      </w:r>
      <w:r w:rsidR="000C51F6">
        <w:rPr>
          <w:rFonts w:ascii="Arial" w:eastAsia="Times New Roman" w:hAnsi="Arial" w:cs="Arial"/>
          <w:lang w:eastAsia="pl-PL"/>
        </w:rPr>
        <w:t>2</w:t>
      </w:r>
      <w:r w:rsidR="00036B85">
        <w:rPr>
          <w:rFonts w:ascii="Arial" w:eastAsia="Times New Roman" w:hAnsi="Arial" w:cs="Arial"/>
          <w:lang w:eastAsia="pl-PL"/>
        </w:rPr>
        <w:t>8</w:t>
      </w:r>
      <w:r w:rsidR="000C51F6">
        <w:rPr>
          <w:rFonts w:ascii="Arial" w:eastAsia="Times New Roman" w:hAnsi="Arial" w:cs="Arial"/>
          <w:lang w:eastAsia="pl-PL"/>
        </w:rPr>
        <w:t>0</w:t>
      </w:r>
      <w:r w:rsidRPr="009C34E2">
        <w:rPr>
          <w:rFonts w:ascii="Arial" w:eastAsia="Times New Roman" w:hAnsi="Arial" w:cs="Arial"/>
          <w:lang w:eastAsia="pl-PL"/>
        </w:rPr>
        <w:t xml:space="preserve">.000 zł </w:t>
      </w:r>
      <w:r w:rsidR="0009092E" w:rsidRPr="009C34E2">
        <w:rPr>
          <w:rFonts w:ascii="Arial" w:eastAsia="Times New Roman" w:hAnsi="Arial" w:cs="Arial"/>
          <w:lang w:eastAsia="pl-PL"/>
        </w:rPr>
        <w:br/>
      </w:r>
      <w:r w:rsidRPr="009C34E2">
        <w:rPr>
          <w:rFonts w:ascii="Arial" w:eastAsia="Times New Roman" w:hAnsi="Arial" w:cs="Arial"/>
          <w:lang w:eastAsia="pl-PL"/>
        </w:rPr>
        <w:t>z podziałem na:</w:t>
      </w:r>
    </w:p>
    <w:p w14:paraId="31817BBB" w14:textId="6577958A" w:rsidR="00B15C15" w:rsidRPr="009C34E2" w:rsidRDefault="00E21BEF" w:rsidP="00324F73">
      <w:pPr>
        <w:shd w:val="clear" w:color="auto" w:fill="FFFFFF"/>
        <w:spacing w:after="0" w:line="360" w:lineRule="auto"/>
        <w:ind w:left="360"/>
        <w:rPr>
          <w:rFonts w:ascii="Arial" w:eastAsia="Times New Roman" w:hAnsi="Arial" w:cs="Arial"/>
          <w:lang w:eastAsia="pl-PL"/>
        </w:rPr>
      </w:pPr>
      <w:r w:rsidRPr="009C34E2">
        <w:rPr>
          <w:rFonts w:ascii="Arial" w:eastAsia="Times New Roman" w:hAnsi="Arial" w:cs="Arial"/>
          <w:lang w:eastAsia="pl-PL"/>
        </w:rPr>
        <w:t>Zadanie</w:t>
      </w:r>
      <w:r w:rsidR="004F5B32" w:rsidRPr="009C34E2">
        <w:rPr>
          <w:rFonts w:ascii="Arial" w:eastAsia="Times New Roman" w:hAnsi="Arial" w:cs="Arial"/>
          <w:lang w:eastAsia="pl-PL"/>
        </w:rPr>
        <w:t xml:space="preserve"> </w:t>
      </w:r>
      <w:r w:rsidRPr="009C34E2">
        <w:rPr>
          <w:rFonts w:ascii="Arial" w:eastAsia="Times New Roman" w:hAnsi="Arial" w:cs="Arial"/>
          <w:lang w:eastAsia="pl-PL"/>
        </w:rPr>
        <w:t>1</w:t>
      </w:r>
      <w:r w:rsidR="0009092E" w:rsidRPr="009C34E2">
        <w:rPr>
          <w:rFonts w:ascii="Arial" w:eastAsia="Times New Roman" w:hAnsi="Arial" w:cs="Arial"/>
          <w:lang w:eastAsia="pl-PL"/>
        </w:rPr>
        <w:t>.1</w:t>
      </w:r>
      <w:r w:rsidRPr="009C34E2">
        <w:rPr>
          <w:rFonts w:ascii="Arial" w:eastAsia="Times New Roman" w:hAnsi="Arial" w:cs="Arial"/>
          <w:lang w:eastAsia="pl-PL"/>
        </w:rPr>
        <w:t xml:space="preserve"> –</w:t>
      </w:r>
      <w:r w:rsidR="001C084A" w:rsidRPr="009C34E2">
        <w:rPr>
          <w:rFonts w:ascii="Arial" w:eastAsia="Times New Roman" w:hAnsi="Arial" w:cs="Arial"/>
          <w:lang w:eastAsia="pl-PL"/>
        </w:rPr>
        <w:t xml:space="preserve"> </w:t>
      </w:r>
      <w:r w:rsidR="00036B85">
        <w:rPr>
          <w:rFonts w:ascii="Arial" w:eastAsia="Times New Roman" w:hAnsi="Arial" w:cs="Arial"/>
          <w:lang w:eastAsia="pl-PL"/>
        </w:rPr>
        <w:t>70</w:t>
      </w:r>
      <w:r w:rsidR="0009092E" w:rsidRPr="009C34E2">
        <w:rPr>
          <w:rFonts w:ascii="Arial" w:eastAsia="Times New Roman" w:hAnsi="Arial" w:cs="Arial"/>
          <w:lang w:eastAsia="pl-PL"/>
        </w:rPr>
        <w:t> 000 zł</w:t>
      </w:r>
      <w:r w:rsidRPr="009C34E2">
        <w:rPr>
          <w:rFonts w:ascii="Arial" w:eastAsia="Times New Roman" w:hAnsi="Arial" w:cs="Arial"/>
          <w:lang w:eastAsia="pl-PL"/>
        </w:rPr>
        <w:br/>
        <w:t xml:space="preserve">Zadanie </w:t>
      </w:r>
      <w:r w:rsidR="0009092E" w:rsidRPr="009C34E2">
        <w:rPr>
          <w:rFonts w:ascii="Arial" w:eastAsia="Times New Roman" w:hAnsi="Arial" w:cs="Arial"/>
          <w:lang w:eastAsia="pl-PL"/>
        </w:rPr>
        <w:t>1.2</w:t>
      </w:r>
      <w:r w:rsidRPr="009C34E2">
        <w:rPr>
          <w:rFonts w:ascii="Arial" w:eastAsia="Times New Roman" w:hAnsi="Arial" w:cs="Arial"/>
          <w:lang w:eastAsia="pl-PL"/>
        </w:rPr>
        <w:t xml:space="preserve"> – </w:t>
      </w:r>
      <w:r w:rsidR="00036B85">
        <w:rPr>
          <w:rFonts w:ascii="Arial" w:eastAsia="Times New Roman" w:hAnsi="Arial" w:cs="Arial"/>
          <w:lang w:eastAsia="pl-PL"/>
        </w:rPr>
        <w:t>70</w:t>
      </w:r>
      <w:r w:rsidR="0009092E" w:rsidRPr="009C34E2">
        <w:rPr>
          <w:rFonts w:ascii="Arial" w:eastAsia="Times New Roman" w:hAnsi="Arial" w:cs="Arial"/>
          <w:lang w:eastAsia="pl-PL"/>
        </w:rPr>
        <w:t> 000 zł</w:t>
      </w:r>
    </w:p>
    <w:p w14:paraId="0142DE72" w14:textId="456FAE74" w:rsidR="00DE09F4" w:rsidRPr="009C34E2" w:rsidRDefault="00DE09F4" w:rsidP="00324F73">
      <w:pPr>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Zadanie 1.3 –</w:t>
      </w:r>
      <w:r w:rsidR="001C084A" w:rsidRPr="009C34E2">
        <w:rPr>
          <w:rFonts w:ascii="Arial" w:eastAsia="Times New Roman" w:hAnsi="Arial" w:cs="Arial"/>
          <w:lang w:eastAsia="pl-PL"/>
        </w:rPr>
        <w:t xml:space="preserve"> </w:t>
      </w:r>
      <w:r w:rsidR="00036B85">
        <w:rPr>
          <w:rFonts w:ascii="Arial" w:eastAsia="Times New Roman" w:hAnsi="Arial" w:cs="Arial"/>
          <w:lang w:eastAsia="pl-PL"/>
        </w:rPr>
        <w:t>70</w:t>
      </w:r>
      <w:r w:rsidRPr="009C34E2">
        <w:rPr>
          <w:rFonts w:ascii="Arial" w:eastAsia="Times New Roman" w:hAnsi="Arial" w:cs="Arial"/>
          <w:lang w:eastAsia="pl-PL"/>
        </w:rPr>
        <w:t> 000 zł</w:t>
      </w:r>
    </w:p>
    <w:p w14:paraId="08FDBA2D" w14:textId="084C7C88" w:rsidR="00DE09F4" w:rsidRPr="009C34E2" w:rsidRDefault="00DE09F4" w:rsidP="00324F73">
      <w:pPr>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 xml:space="preserve">Zadanie 1.4 – </w:t>
      </w:r>
      <w:r w:rsidR="00036B85">
        <w:rPr>
          <w:rFonts w:ascii="Arial" w:eastAsia="Times New Roman" w:hAnsi="Arial" w:cs="Arial"/>
          <w:lang w:eastAsia="pl-PL"/>
        </w:rPr>
        <w:t>70</w:t>
      </w:r>
      <w:r w:rsidRPr="009C34E2">
        <w:rPr>
          <w:rFonts w:ascii="Arial" w:eastAsia="Times New Roman" w:hAnsi="Arial" w:cs="Arial"/>
          <w:lang w:eastAsia="pl-PL"/>
        </w:rPr>
        <w:t xml:space="preserve"> 000 zł </w:t>
      </w:r>
    </w:p>
    <w:p w14:paraId="5B1CEC57" w14:textId="77777777" w:rsidR="004F5B32" w:rsidRPr="009C34E2" w:rsidRDefault="004F5B32" w:rsidP="00324F73">
      <w:pPr>
        <w:shd w:val="clear" w:color="auto" w:fill="FFFFFF"/>
        <w:spacing w:after="0" w:line="360" w:lineRule="auto"/>
        <w:jc w:val="both"/>
        <w:rPr>
          <w:rFonts w:ascii="Arial" w:eastAsia="Times New Roman" w:hAnsi="Arial" w:cs="Arial"/>
          <w:b/>
          <w:bCs/>
          <w:lang w:eastAsia="pl-PL"/>
        </w:rPr>
      </w:pPr>
    </w:p>
    <w:p w14:paraId="1B46ED56" w14:textId="74C4DF27" w:rsidR="00623967" w:rsidRPr="009C34E2" w:rsidRDefault="00623967" w:rsidP="00324F73">
      <w:p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b/>
          <w:bCs/>
          <w:lang w:eastAsia="pl-PL"/>
        </w:rPr>
        <w:t>Rodzaj</w:t>
      </w:r>
      <w:r w:rsidR="001F5D51" w:rsidRPr="009C34E2">
        <w:rPr>
          <w:rFonts w:ascii="Arial" w:eastAsia="Times New Roman" w:hAnsi="Arial" w:cs="Arial"/>
          <w:b/>
          <w:bCs/>
          <w:lang w:eastAsia="pl-PL"/>
        </w:rPr>
        <w:t>e</w:t>
      </w:r>
      <w:r w:rsidRPr="009C34E2">
        <w:rPr>
          <w:rFonts w:ascii="Arial" w:eastAsia="Times New Roman" w:hAnsi="Arial" w:cs="Arial"/>
          <w:b/>
          <w:bCs/>
          <w:lang w:eastAsia="pl-PL"/>
        </w:rPr>
        <w:t xml:space="preserve"> zadań:</w:t>
      </w:r>
    </w:p>
    <w:p w14:paraId="0B0BAD2D" w14:textId="158EC788" w:rsidR="00623967" w:rsidRPr="009C34E2" w:rsidRDefault="00623967" w:rsidP="00324F73">
      <w:pPr>
        <w:pStyle w:val="Akapitzlist"/>
        <w:shd w:val="clear" w:color="auto" w:fill="FFFFFF"/>
        <w:spacing w:after="0" w:line="360" w:lineRule="auto"/>
        <w:ind w:left="360"/>
        <w:jc w:val="both"/>
        <w:rPr>
          <w:rFonts w:ascii="Arial" w:eastAsia="Times New Roman" w:hAnsi="Arial" w:cs="Arial"/>
          <w:b/>
          <w:bCs/>
          <w:lang w:eastAsia="pl-PL"/>
        </w:rPr>
      </w:pPr>
      <w:r w:rsidRPr="009C34E2">
        <w:rPr>
          <w:rFonts w:ascii="Arial" w:eastAsia="Times New Roman" w:hAnsi="Arial" w:cs="Arial"/>
          <w:b/>
          <w:bCs/>
          <w:lang w:eastAsia="pl-PL"/>
        </w:rPr>
        <w:t>1.1.</w:t>
      </w:r>
      <w:r w:rsidR="00C93DF6">
        <w:rPr>
          <w:rFonts w:ascii="Arial" w:eastAsia="Times New Roman" w:hAnsi="Arial" w:cs="Arial"/>
          <w:b/>
          <w:bCs/>
          <w:lang w:eastAsia="pl-PL"/>
        </w:rPr>
        <w:t xml:space="preserve"> </w:t>
      </w:r>
      <w:r w:rsidRPr="009C34E2">
        <w:rPr>
          <w:rFonts w:ascii="Arial" w:eastAsia="Times New Roman" w:hAnsi="Arial" w:cs="Arial"/>
          <w:b/>
          <w:bCs/>
          <w:lang w:eastAsia="pl-PL"/>
        </w:rPr>
        <w:t>Kultura fizyczna, sport i rekreacja</w:t>
      </w:r>
      <w:r w:rsidR="00922142">
        <w:rPr>
          <w:rFonts w:ascii="Arial" w:eastAsia="Times New Roman" w:hAnsi="Arial" w:cs="Arial"/>
          <w:b/>
          <w:bCs/>
          <w:lang w:eastAsia="pl-PL"/>
        </w:rPr>
        <w:t>:</w:t>
      </w:r>
    </w:p>
    <w:p w14:paraId="30B1632F" w14:textId="2D641BF5" w:rsidR="00286242" w:rsidRPr="009C34E2" w:rsidRDefault="00623967" w:rsidP="007C3FE1">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 xml:space="preserve">a) </w:t>
      </w:r>
      <w:r w:rsidRPr="009C34E2">
        <w:rPr>
          <w:rFonts w:ascii="Arial" w:eastAsia="Times New Roman" w:hAnsi="Arial" w:cs="Arial"/>
          <w:lang w:eastAsia="pl-PL"/>
        </w:rPr>
        <w:tab/>
        <w:t xml:space="preserve">organizowanie imprez sportowych na terenie </w:t>
      </w:r>
      <w:r w:rsidR="00036B85">
        <w:rPr>
          <w:rFonts w:ascii="Arial" w:eastAsia="Times New Roman" w:hAnsi="Arial" w:cs="Arial"/>
          <w:lang w:eastAsia="pl-PL"/>
        </w:rPr>
        <w:t>P</w:t>
      </w:r>
      <w:r w:rsidRPr="009C34E2">
        <w:rPr>
          <w:rFonts w:ascii="Arial" w:eastAsia="Times New Roman" w:hAnsi="Arial" w:cs="Arial"/>
          <w:lang w:eastAsia="pl-PL"/>
        </w:rPr>
        <w:t xml:space="preserve">owiatu </w:t>
      </w:r>
      <w:r w:rsidR="00FE3135">
        <w:rPr>
          <w:rFonts w:ascii="Arial" w:eastAsia="Times New Roman" w:hAnsi="Arial" w:cs="Arial"/>
          <w:lang w:eastAsia="pl-PL"/>
        </w:rPr>
        <w:t>G</w:t>
      </w:r>
      <w:r w:rsidRPr="009C34E2">
        <w:rPr>
          <w:rFonts w:ascii="Arial" w:eastAsia="Times New Roman" w:hAnsi="Arial" w:cs="Arial"/>
          <w:lang w:eastAsia="pl-PL"/>
        </w:rPr>
        <w:t>rójeckiego</w:t>
      </w:r>
      <w:r w:rsidR="00B34E65" w:rsidRPr="009C34E2">
        <w:rPr>
          <w:rFonts w:ascii="Arial" w:eastAsia="Times New Roman" w:hAnsi="Arial" w:cs="Arial"/>
          <w:lang w:eastAsia="pl-PL"/>
        </w:rPr>
        <w:t xml:space="preserve">. Efektem zadania będzie </w:t>
      </w:r>
      <w:r w:rsidRPr="009C34E2">
        <w:rPr>
          <w:rFonts w:ascii="Arial" w:eastAsia="Times New Roman" w:hAnsi="Arial" w:cs="Arial"/>
          <w:lang w:eastAsia="pl-PL"/>
        </w:rPr>
        <w:t>zwiększenie oferty imprez sportowych dla mieszkańców powiatu</w:t>
      </w:r>
      <w:r w:rsidR="00922142">
        <w:rPr>
          <w:rFonts w:ascii="Arial" w:eastAsia="Times New Roman" w:hAnsi="Arial" w:cs="Arial"/>
          <w:lang w:eastAsia="pl-PL"/>
        </w:rPr>
        <w:t>,</w:t>
      </w:r>
    </w:p>
    <w:p w14:paraId="50932BF6" w14:textId="16857354" w:rsidR="00623967" w:rsidRPr="009C34E2" w:rsidRDefault="00623967" w:rsidP="007C3FE1">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 xml:space="preserve">b) </w:t>
      </w:r>
      <w:r w:rsidRPr="009C34E2">
        <w:rPr>
          <w:rFonts w:ascii="Arial" w:eastAsia="Times New Roman" w:hAnsi="Arial" w:cs="Arial"/>
          <w:lang w:eastAsia="pl-PL"/>
        </w:rPr>
        <w:tab/>
        <w:t>popularyzacja rekreacji ruchowej i aktywnych form spędzania czasu wolnego</w:t>
      </w:r>
      <w:r w:rsidR="004F5B32" w:rsidRPr="009C34E2">
        <w:rPr>
          <w:rFonts w:ascii="Arial" w:eastAsia="Times New Roman" w:hAnsi="Arial" w:cs="Arial"/>
          <w:lang w:eastAsia="pl-PL"/>
        </w:rPr>
        <w:t xml:space="preserve">. </w:t>
      </w:r>
      <w:r w:rsidR="00B34E65" w:rsidRPr="009C34E2">
        <w:rPr>
          <w:rFonts w:ascii="Arial" w:eastAsia="Times New Roman" w:hAnsi="Arial" w:cs="Arial"/>
          <w:lang w:eastAsia="pl-PL"/>
        </w:rPr>
        <w:t xml:space="preserve">Efektem zadania będzie </w:t>
      </w:r>
      <w:r w:rsidRPr="009C34E2">
        <w:rPr>
          <w:rFonts w:ascii="Arial" w:eastAsia="Times New Roman" w:hAnsi="Arial" w:cs="Arial"/>
          <w:lang w:eastAsia="pl-PL"/>
        </w:rPr>
        <w:t>zwiększenie aktywności ruchowej i aktywnego spędzania</w:t>
      </w:r>
      <w:r w:rsidR="004F5B32" w:rsidRPr="009C34E2">
        <w:rPr>
          <w:rFonts w:ascii="Arial" w:eastAsia="Times New Roman" w:hAnsi="Arial" w:cs="Arial"/>
          <w:lang w:eastAsia="pl-PL"/>
        </w:rPr>
        <w:t xml:space="preserve"> </w:t>
      </w:r>
      <w:r w:rsidRPr="009C34E2">
        <w:rPr>
          <w:rFonts w:ascii="Arial" w:eastAsia="Times New Roman" w:hAnsi="Arial" w:cs="Arial"/>
          <w:lang w:eastAsia="pl-PL"/>
        </w:rPr>
        <w:t>czasu wolnego.</w:t>
      </w:r>
    </w:p>
    <w:p w14:paraId="4225313E" w14:textId="2A7A9802" w:rsidR="00286242" w:rsidRDefault="00286242" w:rsidP="00E05B76">
      <w:pPr>
        <w:pStyle w:val="Akapitzlist"/>
        <w:shd w:val="clear" w:color="auto" w:fill="FFFFFF"/>
        <w:spacing w:before="240" w:after="240" w:line="360" w:lineRule="auto"/>
        <w:ind w:left="357"/>
        <w:jc w:val="both"/>
        <w:rPr>
          <w:rFonts w:ascii="Arial" w:eastAsia="Times New Roman" w:hAnsi="Arial" w:cs="Arial"/>
          <w:b/>
          <w:bCs/>
          <w:i/>
          <w:iCs/>
          <w:lang w:eastAsia="pl-PL"/>
        </w:rPr>
      </w:pPr>
      <w:r w:rsidRPr="009C34E2">
        <w:rPr>
          <w:rFonts w:ascii="Arial" w:eastAsia="Times New Roman" w:hAnsi="Arial" w:cs="Arial"/>
          <w:b/>
          <w:bCs/>
          <w:i/>
          <w:iCs/>
          <w:lang w:eastAsia="pl-PL"/>
        </w:rPr>
        <w:t xml:space="preserve">* Za wyjątkiem bieżącej działalności statutowej organizacji. </w:t>
      </w:r>
    </w:p>
    <w:p w14:paraId="64F2BCE9" w14:textId="77777777" w:rsidR="00E05B76" w:rsidRPr="009C34E2" w:rsidRDefault="00E05B76" w:rsidP="00E05B76">
      <w:pPr>
        <w:pStyle w:val="Akapitzlist"/>
        <w:shd w:val="clear" w:color="auto" w:fill="FFFFFF"/>
        <w:spacing w:before="240" w:after="240" w:line="360" w:lineRule="auto"/>
        <w:ind w:left="357"/>
        <w:jc w:val="both"/>
        <w:rPr>
          <w:rFonts w:ascii="Arial" w:eastAsia="Times New Roman" w:hAnsi="Arial" w:cs="Arial"/>
          <w:b/>
          <w:bCs/>
          <w:i/>
          <w:iCs/>
          <w:lang w:eastAsia="pl-PL"/>
        </w:rPr>
      </w:pPr>
    </w:p>
    <w:p w14:paraId="390A681D" w14:textId="4FC6E32E" w:rsidR="00623967" w:rsidRPr="009C34E2" w:rsidRDefault="00623967" w:rsidP="00E05B76">
      <w:pPr>
        <w:pStyle w:val="Akapitzlist"/>
        <w:shd w:val="clear" w:color="auto" w:fill="FFFFFF"/>
        <w:spacing w:before="240" w:after="240" w:line="360" w:lineRule="auto"/>
        <w:ind w:left="357"/>
        <w:jc w:val="both"/>
        <w:rPr>
          <w:rFonts w:ascii="Arial" w:eastAsia="Times New Roman" w:hAnsi="Arial" w:cs="Arial"/>
          <w:b/>
          <w:bCs/>
          <w:lang w:eastAsia="pl-PL"/>
        </w:rPr>
      </w:pPr>
      <w:r w:rsidRPr="009C34E2">
        <w:rPr>
          <w:rFonts w:ascii="Arial" w:eastAsia="Times New Roman" w:hAnsi="Arial" w:cs="Arial"/>
          <w:b/>
          <w:bCs/>
          <w:lang w:eastAsia="pl-PL"/>
        </w:rPr>
        <w:t>1.2.</w:t>
      </w:r>
      <w:r w:rsidR="00C93DF6">
        <w:rPr>
          <w:rFonts w:ascii="Arial" w:eastAsia="Times New Roman" w:hAnsi="Arial" w:cs="Arial"/>
          <w:b/>
          <w:bCs/>
          <w:lang w:eastAsia="pl-PL"/>
        </w:rPr>
        <w:t xml:space="preserve"> </w:t>
      </w:r>
      <w:r w:rsidRPr="009C34E2">
        <w:rPr>
          <w:rFonts w:ascii="Arial" w:eastAsia="Times New Roman" w:hAnsi="Arial" w:cs="Arial"/>
          <w:b/>
          <w:bCs/>
          <w:lang w:eastAsia="pl-PL"/>
        </w:rPr>
        <w:t>Kultura, sztuka, ochrona lokalnych dóbr kultury i dziedzictwa narodowego</w:t>
      </w:r>
      <w:r w:rsidR="00922142">
        <w:rPr>
          <w:rFonts w:ascii="Arial" w:eastAsia="Times New Roman" w:hAnsi="Arial" w:cs="Arial"/>
          <w:b/>
          <w:bCs/>
          <w:lang w:eastAsia="pl-PL"/>
        </w:rPr>
        <w:t>:</w:t>
      </w:r>
    </w:p>
    <w:p w14:paraId="5F490204" w14:textId="05E06C9F" w:rsidR="00623967" w:rsidRPr="009C34E2" w:rsidRDefault="00623967" w:rsidP="00324F7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a)</w:t>
      </w:r>
      <w:r w:rsidRPr="009C34E2">
        <w:rPr>
          <w:rFonts w:ascii="Arial" w:eastAsia="Times New Roman" w:hAnsi="Arial" w:cs="Arial"/>
          <w:lang w:eastAsia="pl-PL"/>
        </w:rPr>
        <w:tab/>
        <w:t>organizowanie działań mających na celu pielęgnowanie i zachowanie dziedzictwa narodowego i regionalnego, dóbr kultury i sztuki oraz tożsamości kulturowej</w:t>
      </w:r>
      <w:r w:rsidR="004F5B32" w:rsidRPr="009C34E2">
        <w:rPr>
          <w:rFonts w:ascii="Arial" w:eastAsia="Times New Roman" w:hAnsi="Arial" w:cs="Arial"/>
          <w:lang w:eastAsia="pl-PL"/>
        </w:rPr>
        <w:t xml:space="preserve">. </w:t>
      </w:r>
      <w:r w:rsidR="00B34E65" w:rsidRPr="009C34E2">
        <w:rPr>
          <w:rFonts w:ascii="Arial" w:eastAsia="Times New Roman" w:hAnsi="Arial" w:cs="Arial"/>
          <w:lang w:eastAsia="pl-PL"/>
        </w:rPr>
        <w:t>Efektem zadania będzie</w:t>
      </w:r>
      <w:r w:rsidRPr="009C34E2">
        <w:rPr>
          <w:rFonts w:ascii="Arial" w:eastAsia="Times New Roman" w:hAnsi="Arial" w:cs="Arial"/>
          <w:lang w:eastAsia="pl-PL"/>
        </w:rPr>
        <w:t xml:space="preserve"> pielęgnowanie i zachowanie dziedzictwa narodowego i regionalnego, dóbr kultury </w:t>
      </w:r>
      <w:r w:rsidR="007C3FE1" w:rsidRPr="009C34E2">
        <w:rPr>
          <w:rFonts w:ascii="Arial" w:eastAsia="Times New Roman" w:hAnsi="Arial" w:cs="Arial"/>
          <w:lang w:eastAsia="pl-PL"/>
        </w:rPr>
        <w:br/>
      </w:r>
      <w:r w:rsidRPr="009C34E2">
        <w:rPr>
          <w:rFonts w:ascii="Arial" w:eastAsia="Times New Roman" w:hAnsi="Arial" w:cs="Arial"/>
          <w:lang w:eastAsia="pl-PL"/>
        </w:rPr>
        <w:t>i sztuki oraz tożsamości kulturowej</w:t>
      </w:r>
      <w:r w:rsidR="004F5B32" w:rsidRPr="009C34E2">
        <w:rPr>
          <w:rFonts w:ascii="Arial" w:eastAsia="Times New Roman" w:hAnsi="Arial" w:cs="Arial"/>
          <w:lang w:eastAsia="pl-PL"/>
        </w:rPr>
        <w:t xml:space="preserve"> </w:t>
      </w:r>
      <w:proofErr w:type="spellStart"/>
      <w:r w:rsidR="004F5B32" w:rsidRPr="009C34E2">
        <w:rPr>
          <w:rFonts w:ascii="Arial" w:eastAsia="Times New Roman" w:hAnsi="Arial" w:cs="Arial"/>
          <w:lang w:eastAsia="pl-PL"/>
        </w:rPr>
        <w:t>Grójecczyzny</w:t>
      </w:r>
      <w:proofErr w:type="spellEnd"/>
      <w:r w:rsidR="00922142">
        <w:rPr>
          <w:rFonts w:ascii="Arial" w:eastAsia="Times New Roman" w:hAnsi="Arial" w:cs="Arial"/>
          <w:lang w:eastAsia="pl-PL"/>
        </w:rPr>
        <w:t>,</w:t>
      </w:r>
    </w:p>
    <w:p w14:paraId="0EDF395C" w14:textId="453602BF" w:rsidR="00623967" w:rsidRPr="009C34E2" w:rsidRDefault="00623967" w:rsidP="00324F7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b) organizacja przedsięwzięć artystycznych</w:t>
      </w:r>
      <w:r w:rsidR="007C3FE1" w:rsidRPr="009C34E2">
        <w:rPr>
          <w:rFonts w:ascii="Arial" w:eastAsia="Times New Roman" w:hAnsi="Arial" w:cs="Arial"/>
          <w:lang w:eastAsia="pl-PL"/>
        </w:rPr>
        <w:t xml:space="preserve"> </w:t>
      </w:r>
      <w:r w:rsidRPr="009C34E2">
        <w:rPr>
          <w:rFonts w:ascii="Arial" w:eastAsia="Times New Roman" w:hAnsi="Arial" w:cs="Arial"/>
          <w:lang w:eastAsia="pl-PL"/>
        </w:rPr>
        <w:t xml:space="preserve">i działań kulturalno-edukacyjnych(m.in. </w:t>
      </w:r>
      <w:r w:rsidR="00C93DF6">
        <w:rPr>
          <w:rFonts w:ascii="Arial" w:eastAsia="Times New Roman" w:hAnsi="Arial" w:cs="Arial"/>
          <w:lang w:eastAsia="pl-PL"/>
        </w:rPr>
        <w:br/>
      </w:r>
      <w:r w:rsidRPr="009C34E2">
        <w:rPr>
          <w:rFonts w:ascii="Arial" w:eastAsia="Times New Roman" w:hAnsi="Arial" w:cs="Arial"/>
          <w:lang w:eastAsia="pl-PL"/>
        </w:rPr>
        <w:t xml:space="preserve">w dziedzinach: film, muzyka, sztuka, teatr, taniec, fotografia oraz multimedia) promujących kulturę wśród mieszkańców </w:t>
      </w:r>
      <w:r w:rsidR="00922142">
        <w:rPr>
          <w:rFonts w:ascii="Arial" w:eastAsia="Times New Roman" w:hAnsi="Arial" w:cs="Arial"/>
          <w:lang w:eastAsia="pl-PL"/>
        </w:rPr>
        <w:t>P</w:t>
      </w:r>
      <w:r w:rsidRPr="009C34E2">
        <w:rPr>
          <w:rFonts w:ascii="Arial" w:eastAsia="Times New Roman" w:hAnsi="Arial" w:cs="Arial"/>
          <w:lang w:eastAsia="pl-PL"/>
        </w:rPr>
        <w:t xml:space="preserve">owiatu </w:t>
      </w:r>
      <w:r w:rsidR="00922142">
        <w:rPr>
          <w:rFonts w:ascii="Arial" w:eastAsia="Times New Roman" w:hAnsi="Arial" w:cs="Arial"/>
          <w:lang w:eastAsia="pl-PL"/>
        </w:rPr>
        <w:t>G</w:t>
      </w:r>
      <w:r w:rsidR="004F5B32" w:rsidRPr="009C34E2">
        <w:rPr>
          <w:rFonts w:ascii="Arial" w:eastAsia="Times New Roman" w:hAnsi="Arial" w:cs="Arial"/>
          <w:lang w:eastAsia="pl-PL"/>
        </w:rPr>
        <w:t xml:space="preserve">rójeckiego. </w:t>
      </w:r>
      <w:r w:rsidR="00B34E65" w:rsidRPr="009C34E2">
        <w:rPr>
          <w:rFonts w:ascii="Arial" w:eastAsia="Times New Roman" w:hAnsi="Arial" w:cs="Arial"/>
          <w:lang w:eastAsia="pl-PL"/>
        </w:rPr>
        <w:t>Efektem zadania będzie</w:t>
      </w:r>
      <w:r w:rsidRPr="009C34E2">
        <w:rPr>
          <w:rFonts w:ascii="Arial" w:eastAsia="Times New Roman" w:hAnsi="Arial" w:cs="Arial"/>
          <w:lang w:eastAsia="pl-PL"/>
        </w:rPr>
        <w:t xml:space="preserve"> organizowanie działań kulturalnych służących promocji kultury wśród mieszkańców </w:t>
      </w:r>
      <w:r w:rsidR="00863996">
        <w:rPr>
          <w:rFonts w:ascii="Arial" w:eastAsia="Times New Roman" w:hAnsi="Arial" w:cs="Arial"/>
          <w:lang w:eastAsia="pl-PL"/>
        </w:rPr>
        <w:t>P</w:t>
      </w:r>
      <w:r w:rsidRPr="009C34E2">
        <w:rPr>
          <w:rFonts w:ascii="Arial" w:eastAsia="Times New Roman" w:hAnsi="Arial" w:cs="Arial"/>
          <w:lang w:eastAsia="pl-PL"/>
        </w:rPr>
        <w:t xml:space="preserve">owiatu </w:t>
      </w:r>
      <w:r w:rsidR="00863996">
        <w:rPr>
          <w:rFonts w:ascii="Arial" w:eastAsia="Times New Roman" w:hAnsi="Arial" w:cs="Arial"/>
          <w:lang w:eastAsia="pl-PL"/>
        </w:rPr>
        <w:t>G</w:t>
      </w:r>
      <w:r w:rsidR="004F5B32" w:rsidRPr="009C34E2">
        <w:rPr>
          <w:rFonts w:ascii="Arial" w:eastAsia="Times New Roman" w:hAnsi="Arial" w:cs="Arial"/>
          <w:lang w:eastAsia="pl-PL"/>
        </w:rPr>
        <w:t>rójeckiego</w:t>
      </w:r>
      <w:r w:rsidR="00922142">
        <w:rPr>
          <w:rFonts w:ascii="Arial" w:eastAsia="Times New Roman" w:hAnsi="Arial" w:cs="Arial"/>
          <w:lang w:eastAsia="pl-PL"/>
        </w:rPr>
        <w:t>,</w:t>
      </w:r>
    </w:p>
    <w:p w14:paraId="11C8E857" w14:textId="20544ED5" w:rsidR="00623967" w:rsidRPr="009C34E2" w:rsidRDefault="00623967" w:rsidP="00324F7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lastRenderedPageBreak/>
        <w:t xml:space="preserve">c) wspieranie </w:t>
      </w:r>
      <w:r w:rsidR="001F5D51" w:rsidRPr="009C34E2">
        <w:rPr>
          <w:rFonts w:ascii="Arial" w:eastAsia="Times New Roman" w:hAnsi="Arial" w:cs="Arial"/>
          <w:lang w:eastAsia="pl-PL"/>
        </w:rPr>
        <w:t>różnorodnych</w:t>
      </w:r>
      <w:r w:rsidRPr="009C34E2">
        <w:rPr>
          <w:rFonts w:ascii="Arial" w:eastAsia="Times New Roman" w:hAnsi="Arial" w:cs="Arial"/>
          <w:lang w:eastAsia="pl-PL"/>
        </w:rPr>
        <w:t xml:space="preserve"> działań (m.in. wystawy, konkursy, koncerty, publikacje)</w:t>
      </w:r>
      <w:r w:rsidR="004F5B32" w:rsidRPr="009C34E2">
        <w:rPr>
          <w:rFonts w:ascii="Arial" w:eastAsia="Times New Roman" w:hAnsi="Arial" w:cs="Arial"/>
          <w:lang w:eastAsia="pl-PL"/>
        </w:rPr>
        <w:t xml:space="preserve"> </w:t>
      </w:r>
      <w:r w:rsidRPr="009C34E2">
        <w:rPr>
          <w:rFonts w:ascii="Arial" w:eastAsia="Times New Roman" w:hAnsi="Arial" w:cs="Arial"/>
          <w:lang w:eastAsia="pl-PL"/>
        </w:rPr>
        <w:t>kształtujących postawy patriotyczne i mające wpływ na budowanie społecznej</w:t>
      </w:r>
      <w:r w:rsidR="004F5B32" w:rsidRPr="009C34E2">
        <w:rPr>
          <w:rFonts w:ascii="Arial" w:eastAsia="Times New Roman" w:hAnsi="Arial" w:cs="Arial"/>
          <w:lang w:eastAsia="pl-PL"/>
        </w:rPr>
        <w:t xml:space="preserve"> </w:t>
      </w:r>
      <w:r w:rsidRPr="009C34E2">
        <w:rPr>
          <w:rFonts w:ascii="Arial" w:eastAsia="Times New Roman" w:hAnsi="Arial" w:cs="Arial"/>
          <w:lang w:eastAsia="pl-PL"/>
        </w:rPr>
        <w:t>pamięci historycznej</w:t>
      </w:r>
      <w:r w:rsidR="004F5B32" w:rsidRPr="009C34E2">
        <w:rPr>
          <w:rFonts w:ascii="Arial" w:eastAsia="Times New Roman" w:hAnsi="Arial" w:cs="Arial"/>
          <w:lang w:eastAsia="pl-PL"/>
        </w:rPr>
        <w:t>.</w:t>
      </w:r>
      <w:r w:rsidRPr="009C34E2">
        <w:rPr>
          <w:rFonts w:ascii="Arial" w:eastAsia="Times New Roman" w:hAnsi="Arial" w:cs="Arial"/>
          <w:lang w:eastAsia="pl-PL"/>
        </w:rPr>
        <w:t xml:space="preserve"> </w:t>
      </w:r>
      <w:r w:rsidR="00B34E65" w:rsidRPr="009C34E2">
        <w:rPr>
          <w:rFonts w:ascii="Arial" w:eastAsia="Times New Roman" w:hAnsi="Arial" w:cs="Arial"/>
          <w:lang w:eastAsia="pl-PL"/>
        </w:rPr>
        <w:t xml:space="preserve">Efektem zadania będzie </w:t>
      </w:r>
      <w:r w:rsidRPr="009C34E2">
        <w:rPr>
          <w:rFonts w:ascii="Arial" w:eastAsia="Times New Roman" w:hAnsi="Arial" w:cs="Arial"/>
          <w:lang w:eastAsia="pl-PL"/>
        </w:rPr>
        <w:t>wspieranie działań wzbudzających</w:t>
      </w:r>
      <w:r w:rsidR="004F5B32" w:rsidRPr="009C34E2">
        <w:rPr>
          <w:rFonts w:ascii="Arial" w:eastAsia="Times New Roman" w:hAnsi="Arial" w:cs="Arial"/>
          <w:lang w:eastAsia="pl-PL"/>
        </w:rPr>
        <w:t xml:space="preserve"> </w:t>
      </w:r>
      <w:r w:rsidRPr="009C34E2">
        <w:rPr>
          <w:rFonts w:ascii="Arial" w:eastAsia="Times New Roman" w:hAnsi="Arial" w:cs="Arial"/>
          <w:lang w:eastAsia="pl-PL"/>
        </w:rPr>
        <w:t xml:space="preserve">kształtowanie postaw patriotycznych mieszkańców </w:t>
      </w:r>
      <w:r w:rsidR="00036B85">
        <w:rPr>
          <w:rFonts w:ascii="Arial" w:eastAsia="Times New Roman" w:hAnsi="Arial" w:cs="Arial"/>
          <w:lang w:eastAsia="pl-PL"/>
        </w:rPr>
        <w:t>P</w:t>
      </w:r>
      <w:r w:rsidRPr="009C34E2">
        <w:rPr>
          <w:rFonts w:ascii="Arial" w:eastAsia="Times New Roman" w:hAnsi="Arial" w:cs="Arial"/>
          <w:lang w:eastAsia="pl-PL"/>
        </w:rPr>
        <w:t xml:space="preserve">owiatu </w:t>
      </w:r>
      <w:r w:rsidR="00036B85">
        <w:rPr>
          <w:rFonts w:ascii="Arial" w:eastAsia="Times New Roman" w:hAnsi="Arial" w:cs="Arial"/>
          <w:lang w:eastAsia="pl-PL"/>
        </w:rPr>
        <w:t>G</w:t>
      </w:r>
      <w:r w:rsidR="004F5B32" w:rsidRPr="009C34E2">
        <w:rPr>
          <w:rFonts w:ascii="Arial" w:eastAsia="Times New Roman" w:hAnsi="Arial" w:cs="Arial"/>
          <w:lang w:eastAsia="pl-PL"/>
        </w:rPr>
        <w:t>rójeckiego</w:t>
      </w:r>
      <w:r w:rsidRPr="009C34E2">
        <w:rPr>
          <w:rFonts w:ascii="Arial" w:eastAsia="Times New Roman" w:hAnsi="Arial" w:cs="Arial"/>
          <w:lang w:eastAsia="pl-PL"/>
        </w:rPr>
        <w:t xml:space="preserve"> szczególnie wśród dzieci </w:t>
      </w:r>
      <w:r w:rsidR="00863996">
        <w:rPr>
          <w:rFonts w:ascii="Arial" w:eastAsia="Times New Roman" w:hAnsi="Arial" w:cs="Arial"/>
          <w:lang w:eastAsia="pl-PL"/>
        </w:rPr>
        <w:br/>
      </w:r>
      <w:r w:rsidRPr="009C34E2">
        <w:rPr>
          <w:rFonts w:ascii="Arial" w:eastAsia="Times New Roman" w:hAnsi="Arial" w:cs="Arial"/>
          <w:lang w:eastAsia="pl-PL"/>
        </w:rPr>
        <w:t>i młodzieży oraz mających istotny wpływ na dbałość o pamięć historyczną naszego regionu.</w:t>
      </w:r>
    </w:p>
    <w:p w14:paraId="051BDDC3" w14:textId="77777777" w:rsidR="0082134D" w:rsidRPr="009C34E2" w:rsidRDefault="0082134D" w:rsidP="00324F73">
      <w:pPr>
        <w:pStyle w:val="Akapitzlist"/>
        <w:shd w:val="clear" w:color="auto" w:fill="FFFFFF"/>
        <w:spacing w:after="0" w:line="360" w:lineRule="auto"/>
        <w:ind w:left="360"/>
        <w:jc w:val="both"/>
        <w:rPr>
          <w:rFonts w:ascii="Arial" w:eastAsia="Times New Roman" w:hAnsi="Arial" w:cs="Arial"/>
          <w:lang w:eastAsia="pl-PL"/>
        </w:rPr>
      </w:pPr>
    </w:p>
    <w:p w14:paraId="63860B60" w14:textId="3535B46A" w:rsidR="00623967" w:rsidRPr="009C34E2" w:rsidRDefault="00623967" w:rsidP="00324F73">
      <w:pPr>
        <w:pStyle w:val="Akapitzlist"/>
        <w:shd w:val="clear" w:color="auto" w:fill="FFFFFF"/>
        <w:spacing w:after="0" w:line="360" w:lineRule="auto"/>
        <w:ind w:left="360"/>
        <w:jc w:val="both"/>
        <w:rPr>
          <w:rFonts w:ascii="Arial" w:eastAsia="Times New Roman" w:hAnsi="Arial" w:cs="Arial"/>
          <w:b/>
          <w:bCs/>
          <w:lang w:eastAsia="pl-PL"/>
        </w:rPr>
      </w:pPr>
      <w:r w:rsidRPr="009C34E2">
        <w:rPr>
          <w:rFonts w:ascii="Arial" w:eastAsia="Times New Roman" w:hAnsi="Arial" w:cs="Arial"/>
          <w:b/>
          <w:bCs/>
          <w:lang w:eastAsia="pl-PL"/>
        </w:rPr>
        <w:t>1.3.</w:t>
      </w:r>
      <w:r w:rsidR="00C93DF6">
        <w:rPr>
          <w:rFonts w:ascii="Arial" w:eastAsia="Times New Roman" w:hAnsi="Arial" w:cs="Arial"/>
          <w:b/>
          <w:bCs/>
          <w:lang w:eastAsia="pl-PL"/>
        </w:rPr>
        <w:t xml:space="preserve"> </w:t>
      </w:r>
      <w:r w:rsidRPr="009C34E2">
        <w:rPr>
          <w:rFonts w:ascii="Arial" w:eastAsia="Times New Roman" w:hAnsi="Arial" w:cs="Arial"/>
          <w:b/>
          <w:bCs/>
          <w:lang w:eastAsia="pl-PL"/>
        </w:rPr>
        <w:t>Turystyka i krajoznawstwo</w:t>
      </w:r>
      <w:r w:rsidR="00922142">
        <w:rPr>
          <w:rFonts w:ascii="Arial" w:eastAsia="Times New Roman" w:hAnsi="Arial" w:cs="Arial"/>
          <w:b/>
          <w:bCs/>
          <w:lang w:eastAsia="pl-PL"/>
        </w:rPr>
        <w:t>:</w:t>
      </w:r>
    </w:p>
    <w:p w14:paraId="286F3D70" w14:textId="53BF239B" w:rsidR="00623967" w:rsidRPr="009C34E2" w:rsidRDefault="00623967" w:rsidP="00324F7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a)</w:t>
      </w:r>
      <w:r w:rsidRPr="009C34E2">
        <w:rPr>
          <w:rFonts w:ascii="Arial" w:eastAsia="Times New Roman" w:hAnsi="Arial" w:cs="Arial"/>
          <w:lang w:eastAsia="pl-PL"/>
        </w:rPr>
        <w:tab/>
        <w:t>organizacja rajdów, szkoleń</w:t>
      </w:r>
      <w:r w:rsidR="001F5D51" w:rsidRPr="009C34E2">
        <w:rPr>
          <w:rFonts w:ascii="Arial" w:eastAsia="Times New Roman" w:hAnsi="Arial" w:cs="Arial"/>
          <w:lang w:eastAsia="pl-PL"/>
        </w:rPr>
        <w:t xml:space="preserve">, </w:t>
      </w:r>
      <w:r w:rsidRPr="009C34E2">
        <w:rPr>
          <w:rFonts w:ascii="Arial" w:eastAsia="Times New Roman" w:hAnsi="Arial" w:cs="Arial"/>
          <w:lang w:eastAsia="pl-PL"/>
        </w:rPr>
        <w:t>konkursów i innych imprez popularyzujących turystykę</w:t>
      </w:r>
      <w:r w:rsidR="00EE24A3" w:rsidRPr="009C34E2">
        <w:rPr>
          <w:rFonts w:ascii="Arial" w:eastAsia="Times New Roman" w:hAnsi="Arial" w:cs="Arial"/>
          <w:lang w:eastAsia="pl-PL"/>
        </w:rPr>
        <w:t xml:space="preserve"> </w:t>
      </w:r>
      <w:r w:rsidR="00036B85">
        <w:rPr>
          <w:rFonts w:ascii="Arial" w:eastAsia="Times New Roman" w:hAnsi="Arial" w:cs="Arial"/>
          <w:lang w:eastAsia="pl-PL"/>
        </w:rPr>
        <w:t>P</w:t>
      </w:r>
      <w:r w:rsidR="00EE24A3" w:rsidRPr="009C34E2">
        <w:rPr>
          <w:rFonts w:ascii="Arial" w:eastAsia="Times New Roman" w:hAnsi="Arial" w:cs="Arial"/>
          <w:lang w:eastAsia="pl-PL"/>
        </w:rPr>
        <w:t xml:space="preserve">owiatu </w:t>
      </w:r>
      <w:r w:rsidR="00036B85">
        <w:rPr>
          <w:rFonts w:ascii="Arial" w:eastAsia="Times New Roman" w:hAnsi="Arial" w:cs="Arial"/>
          <w:lang w:eastAsia="pl-PL"/>
        </w:rPr>
        <w:t>G</w:t>
      </w:r>
      <w:r w:rsidR="00EE24A3" w:rsidRPr="009C34E2">
        <w:rPr>
          <w:rFonts w:ascii="Arial" w:eastAsia="Times New Roman" w:hAnsi="Arial" w:cs="Arial"/>
          <w:lang w:eastAsia="pl-PL"/>
        </w:rPr>
        <w:t xml:space="preserve">rójeckiego </w:t>
      </w:r>
      <w:r w:rsidRPr="009C34E2">
        <w:rPr>
          <w:rFonts w:ascii="Arial" w:eastAsia="Times New Roman" w:hAnsi="Arial" w:cs="Arial"/>
          <w:lang w:eastAsia="pl-PL"/>
        </w:rPr>
        <w:t>za wyjątkiem obozów</w:t>
      </w:r>
      <w:r w:rsidR="00286242" w:rsidRPr="009C34E2">
        <w:rPr>
          <w:rFonts w:ascii="Arial" w:eastAsia="Times New Roman" w:hAnsi="Arial" w:cs="Arial"/>
          <w:lang w:eastAsia="pl-PL"/>
        </w:rPr>
        <w:t>,</w:t>
      </w:r>
      <w:r w:rsidRPr="009C34E2">
        <w:rPr>
          <w:rFonts w:ascii="Arial" w:eastAsia="Times New Roman" w:hAnsi="Arial" w:cs="Arial"/>
          <w:lang w:eastAsia="pl-PL"/>
        </w:rPr>
        <w:t xml:space="preserve"> wycieczek, kolonii. </w:t>
      </w:r>
      <w:r w:rsidR="00B34E65" w:rsidRPr="009C34E2">
        <w:rPr>
          <w:rFonts w:ascii="Arial" w:eastAsia="Times New Roman" w:hAnsi="Arial" w:cs="Arial"/>
          <w:lang w:eastAsia="pl-PL"/>
        </w:rPr>
        <w:t xml:space="preserve">Efektem zadania będzie </w:t>
      </w:r>
      <w:r w:rsidRPr="009C34E2">
        <w:rPr>
          <w:rFonts w:ascii="Arial" w:eastAsia="Times New Roman" w:hAnsi="Arial" w:cs="Arial"/>
          <w:lang w:eastAsia="pl-PL"/>
        </w:rPr>
        <w:t xml:space="preserve">organizacja rajdów, szkoleń, konkursów i innych imprez popularyzujących turystykę </w:t>
      </w:r>
      <w:r w:rsidR="00036B85">
        <w:rPr>
          <w:rFonts w:ascii="Arial" w:eastAsia="Times New Roman" w:hAnsi="Arial" w:cs="Arial"/>
          <w:lang w:eastAsia="pl-PL"/>
        </w:rPr>
        <w:t>P</w:t>
      </w:r>
      <w:r w:rsidR="00EE24A3" w:rsidRPr="009C34E2">
        <w:rPr>
          <w:rFonts w:ascii="Arial" w:eastAsia="Times New Roman" w:hAnsi="Arial" w:cs="Arial"/>
          <w:lang w:eastAsia="pl-PL"/>
        </w:rPr>
        <w:t xml:space="preserve">owiatu </w:t>
      </w:r>
      <w:r w:rsidR="00036B85">
        <w:rPr>
          <w:rFonts w:ascii="Arial" w:eastAsia="Times New Roman" w:hAnsi="Arial" w:cs="Arial"/>
          <w:lang w:eastAsia="pl-PL"/>
        </w:rPr>
        <w:t>G</w:t>
      </w:r>
      <w:r w:rsidR="00EE24A3" w:rsidRPr="009C34E2">
        <w:rPr>
          <w:rFonts w:ascii="Arial" w:eastAsia="Times New Roman" w:hAnsi="Arial" w:cs="Arial"/>
          <w:lang w:eastAsia="pl-PL"/>
        </w:rPr>
        <w:t xml:space="preserve">rójeckiego </w:t>
      </w:r>
      <w:r w:rsidRPr="009C34E2">
        <w:rPr>
          <w:rFonts w:ascii="Arial" w:eastAsia="Times New Roman" w:hAnsi="Arial" w:cs="Arial"/>
          <w:lang w:eastAsia="pl-PL"/>
        </w:rPr>
        <w:t xml:space="preserve">wśród mieszkańców, a w szczególności dla dzieci i młodzieży z terenu </w:t>
      </w:r>
      <w:r w:rsidR="00036B85">
        <w:rPr>
          <w:rFonts w:ascii="Arial" w:eastAsia="Times New Roman" w:hAnsi="Arial" w:cs="Arial"/>
          <w:lang w:eastAsia="pl-PL"/>
        </w:rPr>
        <w:t>P</w:t>
      </w:r>
      <w:r w:rsidRPr="009C34E2">
        <w:rPr>
          <w:rFonts w:ascii="Arial" w:eastAsia="Times New Roman" w:hAnsi="Arial" w:cs="Arial"/>
          <w:lang w:eastAsia="pl-PL"/>
        </w:rPr>
        <w:t xml:space="preserve">owiatu </w:t>
      </w:r>
      <w:r w:rsidR="00036B85">
        <w:rPr>
          <w:rFonts w:ascii="Arial" w:eastAsia="Times New Roman" w:hAnsi="Arial" w:cs="Arial"/>
          <w:lang w:eastAsia="pl-PL"/>
        </w:rPr>
        <w:t>G</w:t>
      </w:r>
      <w:r w:rsidR="005232A5" w:rsidRPr="009C34E2">
        <w:rPr>
          <w:rFonts w:ascii="Arial" w:eastAsia="Times New Roman" w:hAnsi="Arial" w:cs="Arial"/>
          <w:lang w:eastAsia="pl-PL"/>
        </w:rPr>
        <w:t>rójeckiego</w:t>
      </w:r>
      <w:r w:rsidRPr="009C34E2">
        <w:rPr>
          <w:rFonts w:ascii="Arial" w:eastAsia="Times New Roman" w:hAnsi="Arial" w:cs="Arial"/>
          <w:lang w:eastAsia="pl-PL"/>
        </w:rPr>
        <w:t>, za wyjątkiem obozów, wycieczek, kolonii</w:t>
      </w:r>
      <w:r w:rsidR="00922142">
        <w:rPr>
          <w:rFonts w:ascii="Arial" w:eastAsia="Times New Roman" w:hAnsi="Arial" w:cs="Arial"/>
          <w:lang w:eastAsia="pl-PL"/>
        </w:rPr>
        <w:t>,</w:t>
      </w:r>
    </w:p>
    <w:p w14:paraId="4E94CA2D" w14:textId="18732CEA" w:rsidR="00623967" w:rsidRPr="009C34E2" w:rsidRDefault="00623967" w:rsidP="00324F7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b)</w:t>
      </w:r>
      <w:r w:rsidRPr="009C34E2">
        <w:rPr>
          <w:rFonts w:ascii="Arial" w:eastAsia="Times New Roman" w:hAnsi="Arial" w:cs="Arial"/>
          <w:lang w:eastAsia="pl-PL"/>
        </w:rPr>
        <w:tab/>
      </w:r>
      <w:r w:rsidR="00EE24A3" w:rsidRPr="009C34E2">
        <w:rPr>
          <w:rFonts w:ascii="Arial" w:eastAsia="Times New Roman" w:hAnsi="Arial" w:cs="Arial"/>
          <w:lang w:eastAsia="pl-PL"/>
        </w:rPr>
        <w:t>w</w:t>
      </w:r>
      <w:r w:rsidRPr="009C34E2">
        <w:rPr>
          <w:rFonts w:ascii="Arial" w:eastAsia="Times New Roman" w:hAnsi="Arial" w:cs="Arial"/>
          <w:lang w:eastAsia="pl-PL"/>
        </w:rPr>
        <w:t xml:space="preserve">spieranie działalności wydawniczej poświęconej atrakcjom turystycznym </w:t>
      </w:r>
      <w:r w:rsidR="00036B85">
        <w:rPr>
          <w:rFonts w:ascii="Arial" w:eastAsia="Times New Roman" w:hAnsi="Arial" w:cs="Arial"/>
          <w:lang w:eastAsia="pl-PL"/>
        </w:rPr>
        <w:t>P</w:t>
      </w:r>
      <w:r w:rsidRPr="009C34E2">
        <w:rPr>
          <w:rFonts w:ascii="Arial" w:eastAsia="Times New Roman" w:hAnsi="Arial" w:cs="Arial"/>
          <w:lang w:eastAsia="pl-PL"/>
        </w:rPr>
        <w:t xml:space="preserve">owiatu </w:t>
      </w:r>
      <w:r w:rsidR="00036B85">
        <w:rPr>
          <w:rFonts w:ascii="Arial" w:eastAsia="Times New Roman" w:hAnsi="Arial" w:cs="Arial"/>
          <w:lang w:eastAsia="pl-PL"/>
        </w:rPr>
        <w:t>G</w:t>
      </w:r>
      <w:r w:rsidRPr="009C34E2">
        <w:rPr>
          <w:rFonts w:ascii="Arial" w:eastAsia="Times New Roman" w:hAnsi="Arial" w:cs="Arial"/>
          <w:lang w:eastAsia="pl-PL"/>
        </w:rPr>
        <w:t>rójeckiego</w:t>
      </w:r>
      <w:r w:rsidR="00922142">
        <w:rPr>
          <w:rFonts w:ascii="Arial" w:eastAsia="Times New Roman" w:hAnsi="Arial" w:cs="Arial"/>
          <w:lang w:eastAsia="pl-PL"/>
        </w:rPr>
        <w:t xml:space="preserve">. </w:t>
      </w:r>
      <w:r w:rsidR="00B34E65" w:rsidRPr="009C34E2">
        <w:rPr>
          <w:rFonts w:ascii="Arial" w:eastAsia="Times New Roman" w:hAnsi="Arial" w:cs="Arial"/>
          <w:lang w:eastAsia="pl-PL"/>
        </w:rPr>
        <w:t xml:space="preserve">Efektem zadania będzie </w:t>
      </w:r>
      <w:r w:rsidRPr="009C34E2">
        <w:rPr>
          <w:rFonts w:ascii="Arial" w:eastAsia="Times New Roman" w:hAnsi="Arial" w:cs="Arial"/>
          <w:lang w:eastAsia="pl-PL"/>
        </w:rPr>
        <w:t xml:space="preserve">realizacja działań wydawniczych poświęconych atrakcjom turystycznym </w:t>
      </w:r>
      <w:r w:rsidR="00922142">
        <w:rPr>
          <w:rFonts w:ascii="Arial" w:eastAsia="Times New Roman" w:hAnsi="Arial" w:cs="Arial"/>
          <w:lang w:eastAsia="pl-PL"/>
        </w:rPr>
        <w:t>P</w:t>
      </w:r>
      <w:r w:rsidRPr="009C34E2">
        <w:rPr>
          <w:rFonts w:ascii="Arial" w:eastAsia="Times New Roman" w:hAnsi="Arial" w:cs="Arial"/>
          <w:lang w:eastAsia="pl-PL"/>
        </w:rPr>
        <w:t xml:space="preserve">owiatu </w:t>
      </w:r>
      <w:r w:rsidR="00922142">
        <w:rPr>
          <w:rFonts w:ascii="Arial" w:eastAsia="Times New Roman" w:hAnsi="Arial" w:cs="Arial"/>
          <w:lang w:eastAsia="pl-PL"/>
        </w:rPr>
        <w:t>G</w:t>
      </w:r>
      <w:r w:rsidR="004F5B32" w:rsidRPr="009C34E2">
        <w:rPr>
          <w:rFonts w:ascii="Arial" w:eastAsia="Times New Roman" w:hAnsi="Arial" w:cs="Arial"/>
          <w:lang w:eastAsia="pl-PL"/>
        </w:rPr>
        <w:t>rójeckiego</w:t>
      </w:r>
      <w:r w:rsidRPr="009C34E2">
        <w:rPr>
          <w:rFonts w:ascii="Arial" w:eastAsia="Times New Roman" w:hAnsi="Arial" w:cs="Arial"/>
          <w:lang w:eastAsia="pl-PL"/>
        </w:rPr>
        <w:t xml:space="preserve"> przy wykorzystaniu istniejących narzędzi promocji m.in. poprzez wydawnictwa i publikacje promujące powiat w zakresie turystyki.</w:t>
      </w:r>
    </w:p>
    <w:p w14:paraId="5D7577A7" w14:textId="77777777" w:rsidR="004F5B32" w:rsidRPr="009C34E2" w:rsidRDefault="004F5B32" w:rsidP="00324F73">
      <w:pPr>
        <w:pStyle w:val="Akapitzlist"/>
        <w:shd w:val="clear" w:color="auto" w:fill="FFFFFF"/>
        <w:spacing w:after="0" w:line="360" w:lineRule="auto"/>
        <w:ind w:left="360"/>
        <w:jc w:val="both"/>
        <w:rPr>
          <w:rFonts w:ascii="Arial" w:eastAsia="Times New Roman" w:hAnsi="Arial" w:cs="Arial"/>
          <w:b/>
          <w:bCs/>
          <w:lang w:eastAsia="pl-PL"/>
        </w:rPr>
      </w:pPr>
    </w:p>
    <w:p w14:paraId="3D1D0E0B" w14:textId="6E282E8A" w:rsidR="00623967" w:rsidRPr="009C34E2" w:rsidRDefault="00623967" w:rsidP="00324F73">
      <w:pPr>
        <w:pStyle w:val="Akapitzlist"/>
        <w:shd w:val="clear" w:color="auto" w:fill="FFFFFF"/>
        <w:spacing w:after="0" w:line="360" w:lineRule="auto"/>
        <w:ind w:left="360"/>
        <w:jc w:val="both"/>
        <w:rPr>
          <w:rFonts w:ascii="Arial" w:eastAsia="Times New Roman" w:hAnsi="Arial" w:cs="Arial"/>
          <w:b/>
          <w:bCs/>
          <w:lang w:eastAsia="pl-PL"/>
        </w:rPr>
      </w:pPr>
      <w:r w:rsidRPr="009C34E2">
        <w:rPr>
          <w:rFonts w:ascii="Arial" w:eastAsia="Times New Roman" w:hAnsi="Arial" w:cs="Arial"/>
          <w:b/>
          <w:bCs/>
          <w:lang w:eastAsia="pl-PL"/>
        </w:rPr>
        <w:t>1.4.</w:t>
      </w:r>
      <w:r w:rsidR="00C93DF6">
        <w:rPr>
          <w:rFonts w:ascii="Arial" w:eastAsia="Times New Roman" w:hAnsi="Arial" w:cs="Arial"/>
          <w:b/>
          <w:bCs/>
          <w:lang w:eastAsia="pl-PL"/>
        </w:rPr>
        <w:t xml:space="preserve"> </w:t>
      </w:r>
      <w:r w:rsidRPr="009C34E2">
        <w:rPr>
          <w:rFonts w:ascii="Arial" w:eastAsia="Times New Roman" w:hAnsi="Arial" w:cs="Arial"/>
          <w:b/>
          <w:bCs/>
          <w:lang w:eastAsia="pl-PL"/>
        </w:rPr>
        <w:t>Ochrona i promocja zdrowia</w:t>
      </w:r>
      <w:r w:rsidR="00922142">
        <w:rPr>
          <w:rFonts w:ascii="Arial" w:eastAsia="Times New Roman" w:hAnsi="Arial" w:cs="Arial"/>
          <w:b/>
          <w:bCs/>
          <w:lang w:eastAsia="pl-PL"/>
        </w:rPr>
        <w:t>:</w:t>
      </w:r>
    </w:p>
    <w:p w14:paraId="409FC9C1" w14:textId="66C8B40B" w:rsidR="00623967" w:rsidRPr="009C34E2" w:rsidRDefault="00623967" w:rsidP="00EE24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 xml:space="preserve">a) promocja zachowań profilaktycznych i zwiększenie wiedzy mieszkańców </w:t>
      </w:r>
      <w:r w:rsidR="00036B85">
        <w:rPr>
          <w:rFonts w:ascii="Arial" w:eastAsia="Times New Roman" w:hAnsi="Arial" w:cs="Arial"/>
          <w:lang w:eastAsia="pl-PL"/>
        </w:rPr>
        <w:t>P</w:t>
      </w:r>
      <w:r w:rsidRPr="009C34E2">
        <w:rPr>
          <w:rFonts w:ascii="Arial" w:eastAsia="Times New Roman" w:hAnsi="Arial" w:cs="Arial"/>
          <w:lang w:eastAsia="pl-PL"/>
        </w:rPr>
        <w:t>owiatu</w:t>
      </w:r>
      <w:r w:rsidR="00EE24A3" w:rsidRPr="009C34E2">
        <w:rPr>
          <w:rFonts w:ascii="Arial" w:eastAsia="Times New Roman" w:hAnsi="Arial" w:cs="Arial"/>
          <w:lang w:eastAsia="pl-PL"/>
        </w:rPr>
        <w:t xml:space="preserve"> </w:t>
      </w:r>
      <w:r w:rsidR="00036B85">
        <w:rPr>
          <w:rFonts w:ascii="Arial" w:eastAsia="Times New Roman" w:hAnsi="Arial" w:cs="Arial"/>
          <w:lang w:eastAsia="pl-PL"/>
        </w:rPr>
        <w:t>G</w:t>
      </w:r>
      <w:r w:rsidR="004F5B32" w:rsidRPr="009C34E2">
        <w:rPr>
          <w:rFonts w:ascii="Arial" w:eastAsia="Times New Roman" w:hAnsi="Arial" w:cs="Arial"/>
          <w:lang w:eastAsia="pl-PL"/>
        </w:rPr>
        <w:t>rójeckiego</w:t>
      </w:r>
      <w:r w:rsidRPr="009C34E2">
        <w:rPr>
          <w:rFonts w:ascii="Arial" w:eastAsia="Times New Roman" w:hAnsi="Arial" w:cs="Arial"/>
          <w:lang w:eastAsia="pl-PL"/>
        </w:rPr>
        <w:t xml:space="preserve"> na temat wpływu na własne zdrowie, skutków i przyczyn powstawania</w:t>
      </w:r>
      <w:r w:rsidR="007C3FE1" w:rsidRPr="009C34E2">
        <w:rPr>
          <w:rFonts w:ascii="Arial" w:eastAsia="Times New Roman" w:hAnsi="Arial" w:cs="Arial"/>
          <w:lang w:eastAsia="pl-PL"/>
        </w:rPr>
        <w:t xml:space="preserve"> </w:t>
      </w:r>
      <w:r w:rsidRPr="009C34E2">
        <w:rPr>
          <w:rFonts w:ascii="Arial" w:eastAsia="Times New Roman" w:hAnsi="Arial" w:cs="Arial"/>
          <w:lang w:eastAsia="pl-PL"/>
        </w:rPr>
        <w:t>niektórych chorób</w:t>
      </w:r>
      <w:r w:rsidR="00B34E65" w:rsidRPr="009C34E2">
        <w:rPr>
          <w:rFonts w:ascii="Arial" w:eastAsia="Times New Roman" w:hAnsi="Arial" w:cs="Arial"/>
          <w:lang w:eastAsia="pl-PL"/>
        </w:rPr>
        <w:t>. Efektem zadania będzie</w:t>
      </w:r>
      <w:r w:rsidRPr="009C34E2">
        <w:rPr>
          <w:rFonts w:ascii="Arial" w:eastAsia="Times New Roman" w:hAnsi="Arial" w:cs="Arial"/>
          <w:lang w:eastAsia="pl-PL"/>
        </w:rPr>
        <w:t xml:space="preserve"> </w:t>
      </w:r>
      <w:r w:rsidR="001F5D51" w:rsidRPr="009C34E2">
        <w:rPr>
          <w:rFonts w:ascii="Arial" w:eastAsia="Times New Roman" w:hAnsi="Arial" w:cs="Arial"/>
          <w:lang w:eastAsia="pl-PL"/>
        </w:rPr>
        <w:t xml:space="preserve">poprawa stanu zdrowia mieszkańców powiatu, </w:t>
      </w:r>
      <w:r w:rsidRPr="009C34E2">
        <w:rPr>
          <w:rFonts w:ascii="Arial" w:eastAsia="Times New Roman" w:hAnsi="Arial" w:cs="Arial"/>
          <w:lang w:eastAsia="pl-PL"/>
        </w:rPr>
        <w:t>zapobieganie wystąpieniu chorób lub</w:t>
      </w:r>
      <w:r w:rsidR="001F5D51" w:rsidRPr="009C34E2">
        <w:rPr>
          <w:rFonts w:ascii="Arial" w:eastAsia="Times New Roman" w:hAnsi="Arial" w:cs="Arial"/>
          <w:lang w:eastAsia="pl-PL"/>
        </w:rPr>
        <w:t xml:space="preserve"> </w:t>
      </w:r>
      <w:r w:rsidRPr="009C34E2">
        <w:rPr>
          <w:rFonts w:ascii="Arial" w:eastAsia="Times New Roman" w:hAnsi="Arial" w:cs="Arial"/>
          <w:lang w:eastAsia="pl-PL"/>
        </w:rPr>
        <w:t>minimalizowanie wpływu chorób na pogorszenie stanu zdrowia,</w:t>
      </w:r>
    </w:p>
    <w:p w14:paraId="34CDEB01" w14:textId="6FAC08FD" w:rsidR="00623967" w:rsidRPr="009C34E2" w:rsidRDefault="004F5B32" w:rsidP="00B34E65">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b</w:t>
      </w:r>
      <w:r w:rsidR="00623967" w:rsidRPr="009C34E2">
        <w:rPr>
          <w:rFonts w:ascii="Arial" w:eastAsia="Times New Roman" w:hAnsi="Arial" w:cs="Arial"/>
          <w:lang w:eastAsia="pl-PL"/>
        </w:rPr>
        <w:t>) edukacja mieszkańców dotycząca korzyści wynikających ze szczepień ochronnych</w:t>
      </w:r>
      <w:r w:rsidR="00B34E65" w:rsidRPr="009C34E2">
        <w:rPr>
          <w:rFonts w:ascii="Arial" w:eastAsia="Times New Roman" w:hAnsi="Arial" w:cs="Arial"/>
          <w:lang w:eastAsia="pl-PL"/>
        </w:rPr>
        <w:t>. Efektem zadania będzie</w:t>
      </w:r>
      <w:r w:rsidR="00623967" w:rsidRPr="009C34E2">
        <w:rPr>
          <w:rFonts w:ascii="Arial" w:eastAsia="Times New Roman" w:hAnsi="Arial" w:cs="Arial"/>
          <w:lang w:eastAsia="pl-PL"/>
        </w:rPr>
        <w:t xml:space="preserve"> zwiększenie wiedzy mieszkańców dotyczącej szczepień </w:t>
      </w:r>
      <w:r w:rsidR="00863996">
        <w:rPr>
          <w:rFonts w:ascii="Arial" w:eastAsia="Times New Roman" w:hAnsi="Arial" w:cs="Arial"/>
          <w:lang w:eastAsia="pl-PL"/>
        </w:rPr>
        <w:br/>
      </w:r>
      <w:r w:rsidR="00623967" w:rsidRPr="009C34E2">
        <w:rPr>
          <w:rFonts w:ascii="Arial" w:eastAsia="Times New Roman" w:hAnsi="Arial" w:cs="Arial"/>
          <w:lang w:eastAsia="pl-PL"/>
        </w:rPr>
        <w:t>i</w:t>
      </w:r>
      <w:r w:rsidR="007C3FE1" w:rsidRPr="009C34E2">
        <w:rPr>
          <w:rFonts w:ascii="Arial" w:eastAsia="Times New Roman" w:hAnsi="Arial" w:cs="Arial"/>
          <w:lang w:eastAsia="pl-PL"/>
        </w:rPr>
        <w:t xml:space="preserve"> </w:t>
      </w:r>
      <w:r w:rsidR="00623967" w:rsidRPr="009C34E2">
        <w:rPr>
          <w:rFonts w:ascii="Arial" w:eastAsia="Times New Roman" w:hAnsi="Arial" w:cs="Arial"/>
          <w:lang w:eastAsia="pl-PL"/>
        </w:rPr>
        <w:t>zwiększenie ilości osób korzystających z tej formy obrony przed infekcjami</w:t>
      </w:r>
      <w:r w:rsidR="00922142">
        <w:rPr>
          <w:rFonts w:ascii="Arial" w:eastAsia="Times New Roman" w:hAnsi="Arial" w:cs="Arial"/>
          <w:lang w:eastAsia="pl-PL"/>
        </w:rPr>
        <w:t>.</w:t>
      </w:r>
    </w:p>
    <w:p w14:paraId="4390AAE1" w14:textId="77777777" w:rsidR="00B15C15" w:rsidRPr="009C34E2" w:rsidRDefault="00B15C15" w:rsidP="00324F73">
      <w:pPr>
        <w:pStyle w:val="Akapitzlist"/>
        <w:shd w:val="clear" w:color="auto" w:fill="FFFFFF"/>
        <w:spacing w:after="0" w:line="360" w:lineRule="auto"/>
        <w:ind w:left="360"/>
        <w:jc w:val="both"/>
        <w:rPr>
          <w:rFonts w:ascii="Arial" w:eastAsia="Times New Roman" w:hAnsi="Arial" w:cs="Arial"/>
          <w:lang w:eastAsia="pl-PL"/>
        </w:rPr>
      </w:pPr>
    </w:p>
    <w:p w14:paraId="0A2C04C1" w14:textId="04805513" w:rsidR="00B15C15" w:rsidRPr="009C34E2" w:rsidRDefault="00E21BEF" w:rsidP="00324F73">
      <w:pPr>
        <w:pStyle w:val="Akapitzlist"/>
        <w:numPr>
          <w:ilvl w:val="0"/>
          <w:numId w:val="1"/>
        </w:num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b/>
          <w:bCs/>
          <w:lang w:eastAsia="pl-PL"/>
        </w:rPr>
        <w:t>Zasady przyznawania dotacji</w:t>
      </w:r>
    </w:p>
    <w:p w14:paraId="31D67054" w14:textId="1E04E2DB" w:rsidR="00B15C15" w:rsidRPr="009C34E2" w:rsidRDefault="00E21BEF"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Postępowanie konkursowe odbywać się będzie zgodnie z zasadami określonymi </w:t>
      </w:r>
      <w:r w:rsidR="00EB3FE0" w:rsidRPr="009C34E2">
        <w:rPr>
          <w:rFonts w:ascii="Arial" w:eastAsia="Times New Roman" w:hAnsi="Arial" w:cs="Arial"/>
          <w:lang w:eastAsia="pl-PL"/>
        </w:rPr>
        <w:br/>
      </w:r>
      <w:r w:rsidRPr="009C34E2">
        <w:rPr>
          <w:rFonts w:ascii="Arial" w:eastAsia="Times New Roman" w:hAnsi="Arial" w:cs="Arial"/>
          <w:lang w:eastAsia="pl-PL"/>
        </w:rPr>
        <w:t>w ustawie z dnia 24 kwietnia 2003 r. o działalności pożytku publicznego</w:t>
      </w:r>
      <w:r w:rsidR="007F5920" w:rsidRPr="009C34E2">
        <w:rPr>
          <w:rFonts w:ascii="Arial" w:eastAsia="Times New Roman" w:hAnsi="Arial" w:cs="Arial"/>
          <w:lang w:eastAsia="pl-PL"/>
        </w:rPr>
        <w:br/>
      </w:r>
      <w:r w:rsidRPr="009C34E2">
        <w:rPr>
          <w:rFonts w:ascii="Arial" w:eastAsia="Times New Roman" w:hAnsi="Arial" w:cs="Arial"/>
          <w:lang w:eastAsia="pl-PL"/>
        </w:rPr>
        <w:t xml:space="preserve"> i o wolontariacie </w:t>
      </w:r>
      <w:r w:rsidR="00D10CC2">
        <w:rPr>
          <w:rFonts w:ascii="Arial" w:eastAsia="Times New Roman" w:hAnsi="Arial" w:cs="Arial"/>
          <w:lang w:eastAsia="pl-PL"/>
        </w:rPr>
        <w:t>(</w:t>
      </w:r>
      <w:r w:rsidR="00D10CC2" w:rsidRPr="00D10CC2">
        <w:rPr>
          <w:rFonts w:ascii="Arial" w:eastAsia="Times New Roman" w:hAnsi="Arial" w:cs="Arial"/>
          <w:lang w:eastAsia="pl-PL"/>
        </w:rPr>
        <w:t>Dz.U.202</w:t>
      </w:r>
      <w:r w:rsidR="005E105F">
        <w:rPr>
          <w:rFonts w:ascii="Arial" w:eastAsia="Times New Roman" w:hAnsi="Arial" w:cs="Arial"/>
          <w:lang w:eastAsia="pl-PL"/>
        </w:rPr>
        <w:t>4</w:t>
      </w:r>
      <w:r w:rsidR="00D10CC2" w:rsidRPr="00D10CC2">
        <w:rPr>
          <w:rFonts w:ascii="Arial" w:eastAsia="Times New Roman" w:hAnsi="Arial" w:cs="Arial"/>
          <w:lang w:eastAsia="pl-PL"/>
        </w:rPr>
        <w:t>.</w:t>
      </w:r>
      <w:r w:rsidR="005E105F">
        <w:rPr>
          <w:rFonts w:ascii="Arial" w:eastAsia="Times New Roman" w:hAnsi="Arial" w:cs="Arial"/>
          <w:lang w:eastAsia="pl-PL"/>
        </w:rPr>
        <w:t>149</w:t>
      </w:r>
      <w:r w:rsidR="00D10CC2" w:rsidRPr="00D10CC2">
        <w:rPr>
          <w:rFonts w:ascii="Arial" w:eastAsia="Times New Roman" w:hAnsi="Arial" w:cs="Arial"/>
          <w:lang w:eastAsia="pl-PL"/>
        </w:rPr>
        <w:t xml:space="preserve">1 </w:t>
      </w:r>
      <w:proofErr w:type="spellStart"/>
      <w:r w:rsidR="00D10CC2" w:rsidRPr="00D10CC2">
        <w:rPr>
          <w:rFonts w:ascii="Arial" w:eastAsia="Times New Roman" w:hAnsi="Arial" w:cs="Arial"/>
          <w:lang w:eastAsia="pl-PL"/>
        </w:rPr>
        <w:t>t.j</w:t>
      </w:r>
      <w:proofErr w:type="spellEnd"/>
      <w:r w:rsidR="00D10CC2" w:rsidRPr="00D10CC2">
        <w:rPr>
          <w:rFonts w:ascii="Arial" w:eastAsia="Times New Roman" w:hAnsi="Arial" w:cs="Arial"/>
          <w:lang w:eastAsia="pl-PL"/>
        </w:rPr>
        <w:t>.)</w:t>
      </w:r>
      <w:r w:rsidR="00922142">
        <w:rPr>
          <w:rFonts w:ascii="Arial" w:eastAsia="Times New Roman" w:hAnsi="Arial" w:cs="Arial"/>
          <w:lang w:eastAsia="pl-PL"/>
        </w:rPr>
        <w:t>.</w:t>
      </w:r>
      <w:r w:rsidR="00D10CC2" w:rsidRPr="00D10CC2">
        <w:rPr>
          <w:rFonts w:ascii="Arial" w:eastAsia="Times New Roman" w:hAnsi="Arial" w:cs="Arial"/>
          <w:lang w:eastAsia="pl-PL"/>
        </w:rPr>
        <w:t xml:space="preserve"> </w:t>
      </w:r>
    </w:p>
    <w:p w14:paraId="35EE542D" w14:textId="3C7FABC6" w:rsidR="00EB3FE0" w:rsidRPr="009C34E2" w:rsidRDefault="00E21BEF"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Podmiotami uprawnionymi do złożenia ofert</w:t>
      </w:r>
      <w:r w:rsidR="000A1E66" w:rsidRPr="009C34E2">
        <w:rPr>
          <w:rFonts w:ascii="Arial" w:eastAsia="Times New Roman" w:hAnsi="Arial" w:cs="Arial"/>
          <w:lang w:eastAsia="pl-PL"/>
        </w:rPr>
        <w:t>y</w:t>
      </w:r>
      <w:r w:rsidRPr="009C34E2">
        <w:rPr>
          <w:rFonts w:ascii="Arial" w:eastAsia="Times New Roman" w:hAnsi="Arial" w:cs="Arial"/>
          <w:lang w:eastAsia="pl-PL"/>
        </w:rPr>
        <w:t xml:space="preserve"> są podmioty wymienione w art. 11 ust. 3 ustawy z dnia 24 kwietnia 2003 roku o działalności pożytku publicznego </w:t>
      </w:r>
      <w:r w:rsidR="004E7FF1" w:rsidRPr="009C34E2">
        <w:rPr>
          <w:rFonts w:ascii="Arial" w:eastAsia="Times New Roman" w:hAnsi="Arial" w:cs="Arial"/>
          <w:lang w:eastAsia="pl-PL"/>
        </w:rPr>
        <w:br/>
      </w:r>
      <w:r w:rsidRPr="009C34E2">
        <w:rPr>
          <w:rFonts w:ascii="Arial" w:eastAsia="Times New Roman" w:hAnsi="Arial" w:cs="Arial"/>
          <w:lang w:eastAsia="pl-PL"/>
        </w:rPr>
        <w:t>i o</w:t>
      </w:r>
      <w:r w:rsidR="00EB3FE0" w:rsidRPr="009C34E2">
        <w:rPr>
          <w:rFonts w:ascii="Arial" w:eastAsia="Times New Roman" w:hAnsi="Arial" w:cs="Arial"/>
          <w:lang w:eastAsia="pl-PL"/>
        </w:rPr>
        <w:t xml:space="preserve"> </w:t>
      </w:r>
      <w:r w:rsidRPr="009C34E2">
        <w:rPr>
          <w:rFonts w:ascii="Arial" w:eastAsia="Times New Roman" w:hAnsi="Arial" w:cs="Arial"/>
          <w:lang w:eastAsia="pl-PL"/>
        </w:rPr>
        <w:t>wolontariacie</w:t>
      </w:r>
      <w:r w:rsidR="00EE24A3" w:rsidRPr="009C34E2">
        <w:rPr>
          <w:rFonts w:ascii="Arial" w:eastAsia="Times New Roman" w:hAnsi="Arial" w:cs="Arial"/>
          <w:lang w:eastAsia="pl-PL"/>
        </w:rPr>
        <w:t xml:space="preserve"> </w:t>
      </w:r>
      <w:r w:rsidR="00D10CC2" w:rsidRPr="00D10CC2">
        <w:rPr>
          <w:rFonts w:ascii="Arial" w:eastAsia="Times New Roman" w:hAnsi="Arial" w:cs="Arial"/>
          <w:lang w:eastAsia="pl-PL"/>
        </w:rPr>
        <w:t>(Dz.U.202</w:t>
      </w:r>
      <w:r w:rsidR="005E105F">
        <w:rPr>
          <w:rFonts w:ascii="Arial" w:eastAsia="Times New Roman" w:hAnsi="Arial" w:cs="Arial"/>
          <w:lang w:eastAsia="pl-PL"/>
        </w:rPr>
        <w:t>4</w:t>
      </w:r>
      <w:r w:rsidR="00D10CC2" w:rsidRPr="00D10CC2">
        <w:rPr>
          <w:rFonts w:ascii="Arial" w:eastAsia="Times New Roman" w:hAnsi="Arial" w:cs="Arial"/>
          <w:lang w:eastAsia="pl-PL"/>
        </w:rPr>
        <w:t>.</w:t>
      </w:r>
      <w:r w:rsidR="005E105F">
        <w:rPr>
          <w:rFonts w:ascii="Arial" w:eastAsia="Times New Roman" w:hAnsi="Arial" w:cs="Arial"/>
          <w:lang w:eastAsia="pl-PL"/>
        </w:rPr>
        <w:t>1491</w:t>
      </w:r>
      <w:r w:rsidR="00D10CC2" w:rsidRPr="00D10CC2">
        <w:rPr>
          <w:rFonts w:ascii="Arial" w:eastAsia="Times New Roman" w:hAnsi="Arial" w:cs="Arial"/>
          <w:lang w:eastAsia="pl-PL"/>
        </w:rPr>
        <w:t xml:space="preserve"> </w:t>
      </w:r>
      <w:proofErr w:type="spellStart"/>
      <w:r w:rsidR="00D10CC2" w:rsidRPr="00D10CC2">
        <w:rPr>
          <w:rFonts w:ascii="Arial" w:eastAsia="Times New Roman" w:hAnsi="Arial" w:cs="Arial"/>
          <w:lang w:eastAsia="pl-PL"/>
        </w:rPr>
        <w:t>t.j</w:t>
      </w:r>
      <w:proofErr w:type="spellEnd"/>
      <w:r w:rsidR="00D10CC2" w:rsidRPr="00D10CC2">
        <w:rPr>
          <w:rFonts w:ascii="Arial" w:eastAsia="Times New Roman" w:hAnsi="Arial" w:cs="Arial"/>
          <w:lang w:eastAsia="pl-PL"/>
        </w:rPr>
        <w:t xml:space="preserve">.) </w:t>
      </w:r>
      <w:r w:rsidR="004E7FF1" w:rsidRPr="009C34E2">
        <w:rPr>
          <w:rFonts w:ascii="Arial" w:eastAsia="Times New Roman" w:hAnsi="Arial" w:cs="Arial"/>
          <w:sz w:val="24"/>
          <w:szCs w:val="24"/>
          <w:lang w:eastAsia="pl-PL"/>
        </w:rPr>
        <w:t xml:space="preserve"> </w:t>
      </w:r>
      <w:r w:rsidR="00B15C15" w:rsidRPr="009C34E2">
        <w:rPr>
          <w:rFonts w:ascii="Arial" w:eastAsia="Times New Roman" w:hAnsi="Arial" w:cs="Arial"/>
          <w:lang w:eastAsia="pl-PL"/>
        </w:rPr>
        <w:t xml:space="preserve">oraz podmioty działające zgodnie z ustawą </w:t>
      </w:r>
      <w:r w:rsidR="0013213C">
        <w:rPr>
          <w:rFonts w:ascii="Arial" w:eastAsia="Times New Roman" w:hAnsi="Arial" w:cs="Arial"/>
          <w:lang w:eastAsia="pl-PL"/>
        </w:rPr>
        <w:br/>
      </w:r>
      <w:r w:rsidR="00B15C15" w:rsidRPr="009C34E2">
        <w:rPr>
          <w:rFonts w:ascii="Arial" w:eastAsia="Times New Roman" w:hAnsi="Arial" w:cs="Arial"/>
          <w:lang w:eastAsia="pl-PL"/>
        </w:rPr>
        <w:t>z dn. 9 listopada 2018 r. o kołach gospodyń wiejskich</w:t>
      </w:r>
      <w:r w:rsidR="008270EB" w:rsidRPr="009C34E2">
        <w:rPr>
          <w:rFonts w:ascii="Arial" w:eastAsia="Times New Roman" w:hAnsi="Arial" w:cs="Arial"/>
          <w:lang w:eastAsia="pl-PL"/>
        </w:rPr>
        <w:t xml:space="preserve"> (</w:t>
      </w:r>
      <w:r w:rsidR="00D10CC2" w:rsidRPr="00D10CC2">
        <w:rPr>
          <w:rFonts w:ascii="Arial" w:eastAsia="Times New Roman" w:hAnsi="Arial" w:cs="Arial"/>
          <w:lang w:eastAsia="pl-PL"/>
        </w:rPr>
        <w:t>Dz.U.2023.1179 t.j.</w:t>
      </w:r>
      <w:r w:rsidR="008270EB" w:rsidRPr="009C34E2">
        <w:rPr>
          <w:rFonts w:ascii="Arial" w:eastAsia="Times New Roman" w:hAnsi="Arial" w:cs="Arial"/>
          <w:lang w:eastAsia="pl-PL"/>
        </w:rPr>
        <w:t>)</w:t>
      </w:r>
      <w:r w:rsidRPr="009C34E2">
        <w:rPr>
          <w:rFonts w:ascii="Arial" w:eastAsia="Times New Roman" w:hAnsi="Arial" w:cs="Arial"/>
          <w:lang w:eastAsia="pl-PL"/>
        </w:rPr>
        <w:t xml:space="preserve"> </w:t>
      </w:r>
      <w:r w:rsidR="008E74C9" w:rsidRPr="009C34E2">
        <w:rPr>
          <w:rFonts w:ascii="Arial" w:eastAsia="Times New Roman" w:hAnsi="Arial" w:cs="Arial"/>
          <w:lang w:eastAsia="pl-PL"/>
        </w:rPr>
        <w:t xml:space="preserve">prowadzące działalność statutową w dziedzinie objętej konkursem oraz </w:t>
      </w:r>
      <w:r w:rsidRPr="009C34E2">
        <w:rPr>
          <w:rFonts w:ascii="Arial" w:eastAsia="Times New Roman" w:hAnsi="Arial" w:cs="Arial"/>
          <w:u w:val="single"/>
          <w:lang w:eastAsia="pl-PL"/>
        </w:rPr>
        <w:t>działające na terenie Powiatu Grójeckiego</w:t>
      </w:r>
      <w:r w:rsidRPr="009C34E2">
        <w:rPr>
          <w:rFonts w:ascii="Arial" w:eastAsia="Times New Roman" w:hAnsi="Arial" w:cs="Arial"/>
          <w:lang w:eastAsia="pl-PL"/>
        </w:rPr>
        <w:t xml:space="preserve"> lub na rzecz jego mieszkańców</w:t>
      </w:r>
      <w:r w:rsidR="00922142">
        <w:rPr>
          <w:rFonts w:ascii="Arial" w:eastAsia="Times New Roman" w:hAnsi="Arial" w:cs="Arial"/>
          <w:lang w:eastAsia="pl-PL"/>
        </w:rPr>
        <w:t>.</w:t>
      </w:r>
    </w:p>
    <w:p w14:paraId="3B58B379" w14:textId="6A02A13E" w:rsidR="004E7FF1" w:rsidRPr="009C34E2" w:rsidRDefault="004E7FF1"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Podmioty uprawnione do złożenia oferty mogą złożyć </w:t>
      </w:r>
      <w:r w:rsidRPr="009C34E2">
        <w:rPr>
          <w:rFonts w:ascii="Arial" w:eastAsia="Times New Roman" w:hAnsi="Arial" w:cs="Arial"/>
          <w:u w:val="single"/>
          <w:lang w:eastAsia="pl-PL"/>
        </w:rPr>
        <w:t>wyłącznie jedną ofertę</w:t>
      </w:r>
      <w:r w:rsidRPr="009C34E2">
        <w:rPr>
          <w:rFonts w:ascii="Arial" w:eastAsia="Times New Roman" w:hAnsi="Arial" w:cs="Arial"/>
          <w:lang w:eastAsia="pl-PL"/>
        </w:rPr>
        <w:t xml:space="preserve"> </w:t>
      </w:r>
      <w:r w:rsidRPr="009C34E2">
        <w:rPr>
          <w:rFonts w:ascii="Arial" w:eastAsia="Times New Roman" w:hAnsi="Arial" w:cs="Arial"/>
          <w:lang w:eastAsia="pl-PL"/>
        </w:rPr>
        <w:br/>
        <w:t>w konkursie</w:t>
      </w:r>
      <w:r w:rsidR="00922142">
        <w:rPr>
          <w:rFonts w:ascii="Arial" w:eastAsia="Times New Roman" w:hAnsi="Arial" w:cs="Arial"/>
          <w:lang w:eastAsia="pl-PL"/>
        </w:rPr>
        <w:t>.</w:t>
      </w:r>
    </w:p>
    <w:p w14:paraId="4E9CEDA0" w14:textId="0D533A6F" w:rsidR="000310C9" w:rsidRPr="009C34E2" w:rsidRDefault="008E74C9"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lastRenderedPageBreak/>
        <w:t xml:space="preserve">Oferenci ubiegający się o </w:t>
      </w:r>
      <w:r w:rsidR="00C057AB" w:rsidRPr="009C34E2">
        <w:rPr>
          <w:rFonts w:ascii="Arial" w:eastAsia="Times New Roman" w:hAnsi="Arial" w:cs="Arial"/>
          <w:lang w:eastAsia="pl-PL"/>
        </w:rPr>
        <w:t>wsparcie realizacji</w:t>
      </w:r>
      <w:r w:rsidRPr="009C34E2">
        <w:rPr>
          <w:rFonts w:ascii="Arial" w:eastAsia="Times New Roman" w:hAnsi="Arial" w:cs="Arial"/>
          <w:lang w:eastAsia="pl-PL"/>
        </w:rPr>
        <w:t xml:space="preserve"> zadania publicznego z budżetu Powiatu Grójeckiego zobowiązani są do zadeklarowania wkładu </w:t>
      </w:r>
      <w:r w:rsidR="00C057AB" w:rsidRPr="009C34E2">
        <w:rPr>
          <w:rFonts w:ascii="Arial" w:eastAsia="Times New Roman" w:hAnsi="Arial" w:cs="Arial"/>
          <w:lang w:eastAsia="pl-PL"/>
        </w:rPr>
        <w:t>własnego w</w:t>
      </w:r>
      <w:r w:rsidRPr="009C34E2">
        <w:rPr>
          <w:rFonts w:ascii="Arial" w:eastAsia="Times New Roman" w:hAnsi="Arial" w:cs="Arial"/>
          <w:lang w:eastAsia="pl-PL"/>
        </w:rPr>
        <w:t xml:space="preserve"> formie wkładu własnego </w:t>
      </w:r>
      <w:r w:rsidR="00C057AB" w:rsidRPr="009C34E2">
        <w:rPr>
          <w:rFonts w:ascii="Arial" w:eastAsia="Times New Roman" w:hAnsi="Arial" w:cs="Arial"/>
          <w:lang w:eastAsia="pl-PL"/>
        </w:rPr>
        <w:t>finansowego,</w:t>
      </w:r>
      <w:r w:rsidR="00EC4DBD" w:rsidRPr="009C34E2">
        <w:rPr>
          <w:rFonts w:ascii="Arial" w:eastAsia="Times New Roman" w:hAnsi="Arial" w:cs="Arial"/>
          <w:lang w:eastAsia="pl-PL"/>
        </w:rPr>
        <w:t xml:space="preserve"> wkładu własnego </w:t>
      </w:r>
      <w:r w:rsidR="00C057AB" w:rsidRPr="009C34E2">
        <w:rPr>
          <w:rFonts w:ascii="Arial" w:eastAsia="Times New Roman" w:hAnsi="Arial" w:cs="Arial"/>
          <w:lang w:eastAsia="pl-PL"/>
        </w:rPr>
        <w:t>niefinansowego (</w:t>
      </w:r>
      <w:r w:rsidR="00EC4DBD" w:rsidRPr="009C34E2">
        <w:rPr>
          <w:rFonts w:ascii="Arial" w:eastAsia="Times New Roman" w:hAnsi="Arial" w:cs="Arial"/>
          <w:lang w:eastAsia="pl-PL"/>
        </w:rPr>
        <w:t>osobowego i rzeczowego) w wysokości co najmniej 10%</w:t>
      </w:r>
      <w:r w:rsidR="00C057AB" w:rsidRPr="009C34E2">
        <w:rPr>
          <w:rFonts w:ascii="Arial" w:eastAsia="Times New Roman" w:hAnsi="Arial" w:cs="Arial"/>
          <w:lang w:eastAsia="pl-PL"/>
        </w:rPr>
        <w:t xml:space="preserve"> c</w:t>
      </w:r>
      <w:r w:rsidR="00EC4DBD" w:rsidRPr="009C34E2">
        <w:rPr>
          <w:rFonts w:ascii="Arial" w:eastAsia="Times New Roman" w:hAnsi="Arial" w:cs="Arial"/>
          <w:lang w:eastAsia="pl-PL"/>
        </w:rPr>
        <w:t>ałkowitego kosztu zadania</w:t>
      </w:r>
      <w:r w:rsidR="00922142">
        <w:rPr>
          <w:rFonts w:ascii="Arial" w:eastAsia="Times New Roman" w:hAnsi="Arial" w:cs="Arial"/>
          <w:lang w:eastAsia="pl-PL"/>
        </w:rPr>
        <w:t>.</w:t>
      </w:r>
    </w:p>
    <w:p w14:paraId="6715F3D4" w14:textId="5730B9E6" w:rsidR="000B49ED" w:rsidRPr="009C34E2" w:rsidRDefault="000B49ED"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Z</w:t>
      </w:r>
      <w:r w:rsidR="000A1E66" w:rsidRPr="009C34E2">
        <w:rPr>
          <w:rFonts w:ascii="Arial" w:eastAsia="Times New Roman" w:hAnsi="Arial" w:cs="Arial"/>
          <w:lang w:eastAsia="pl-PL"/>
        </w:rPr>
        <w:t>e</w:t>
      </w:r>
      <w:r w:rsidRPr="009C34E2">
        <w:rPr>
          <w:rFonts w:ascii="Arial" w:eastAsia="Times New Roman" w:hAnsi="Arial" w:cs="Arial"/>
          <w:lang w:eastAsia="pl-PL"/>
        </w:rPr>
        <w:t xml:space="preserve"> środków </w:t>
      </w:r>
      <w:r w:rsidR="000A1E66" w:rsidRPr="009C34E2">
        <w:rPr>
          <w:rFonts w:ascii="Arial" w:eastAsia="Times New Roman" w:hAnsi="Arial" w:cs="Arial"/>
          <w:lang w:eastAsia="pl-PL"/>
        </w:rPr>
        <w:t xml:space="preserve">z </w:t>
      </w:r>
      <w:r w:rsidRPr="009C34E2">
        <w:rPr>
          <w:rFonts w:ascii="Arial" w:eastAsia="Times New Roman" w:hAnsi="Arial" w:cs="Arial"/>
          <w:lang w:eastAsia="pl-PL"/>
        </w:rPr>
        <w:t xml:space="preserve">budżetu Powiatu Grójeckiego mogą być pokrywane </w:t>
      </w:r>
      <w:r w:rsidR="002815AE" w:rsidRPr="009C34E2">
        <w:rPr>
          <w:rFonts w:ascii="Arial" w:eastAsia="Times New Roman" w:hAnsi="Arial" w:cs="Arial"/>
          <w:lang w:eastAsia="pl-PL"/>
        </w:rPr>
        <w:t>koszty,</w:t>
      </w:r>
      <w:r w:rsidRPr="009C34E2">
        <w:rPr>
          <w:rFonts w:ascii="Arial" w:eastAsia="Times New Roman" w:hAnsi="Arial" w:cs="Arial"/>
          <w:lang w:eastAsia="pl-PL"/>
        </w:rPr>
        <w:t xml:space="preserve"> które </w:t>
      </w:r>
      <w:r w:rsidR="007C3FE1" w:rsidRPr="009C34E2">
        <w:rPr>
          <w:rFonts w:ascii="Arial" w:eastAsia="Times New Roman" w:hAnsi="Arial" w:cs="Arial"/>
          <w:lang w:eastAsia="pl-PL"/>
        </w:rPr>
        <w:br/>
      </w:r>
      <w:r w:rsidR="002815AE" w:rsidRPr="009C34E2">
        <w:rPr>
          <w:rFonts w:ascii="Arial" w:eastAsia="Times New Roman" w:hAnsi="Arial" w:cs="Arial"/>
          <w:lang w:eastAsia="pl-PL"/>
        </w:rPr>
        <w:t>są</w:t>
      </w:r>
      <w:r w:rsidRPr="009C34E2">
        <w:rPr>
          <w:rFonts w:ascii="Arial" w:eastAsia="Times New Roman" w:hAnsi="Arial" w:cs="Arial"/>
          <w:lang w:eastAsia="pl-PL"/>
        </w:rPr>
        <w:t xml:space="preserve"> bezpośrednio związane z realizowanym zadaniem i zostaną poniesione w czasie jego </w:t>
      </w:r>
      <w:r w:rsidR="00106EA3" w:rsidRPr="009C34E2">
        <w:rPr>
          <w:rFonts w:ascii="Arial" w:eastAsia="Times New Roman" w:hAnsi="Arial" w:cs="Arial"/>
          <w:lang w:eastAsia="pl-PL"/>
        </w:rPr>
        <w:t>realizacji.</w:t>
      </w:r>
      <w:r w:rsidR="00206167" w:rsidRPr="009C34E2">
        <w:rPr>
          <w:rFonts w:ascii="Arial" w:eastAsia="Times New Roman" w:hAnsi="Arial" w:cs="Arial"/>
          <w:lang w:eastAsia="pl-PL"/>
        </w:rPr>
        <w:t xml:space="preserve"> Koszty te powinny być racjonalnie skalkulowane w oparciu o ceny rynkowe. </w:t>
      </w:r>
    </w:p>
    <w:p w14:paraId="5BE0AF5F" w14:textId="28D887DD" w:rsidR="00206167" w:rsidRPr="009C34E2" w:rsidRDefault="00206167"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Koszty administracyjne związane z realizacją zadania w tym koszty osobowe administracji i obsługi zadania mogą być finansowane ze środków dotacji </w:t>
      </w:r>
      <w:r w:rsidR="004E7FF1" w:rsidRPr="009C34E2">
        <w:rPr>
          <w:rFonts w:ascii="Arial" w:eastAsia="Times New Roman" w:hAnsi="Arial" w:cs="Arial"/>
          <w:lang w:eastAsia="pl-PL"/>
        </w:rPr>
        <w:br/>
      </w:r>
      <w:r w:rsidRPr="009C34E2">
        <w:rPr>
          <w:rFonts w:ascii="Arial" w:eastAsia="Times New Roman" w:hAnsi="Arial" w:cs="Arial"/>
          <w:lang w:eastAsia="pl-PL"/>
        </w:rPr>
        <w:t xml:space="preserve">w wysokości nie przekraczającej 5%. </w:t>
      </w:r>
    </w:p>
    <w:p w14:paraId="03809D92" w14:textId="0F4683B5" w:rsidR="008270EB" w:rsidRPr="009C34E2" w:rsidRDefault="00206167" w:rsidP="004B0851">
      <w:pPr>
        <w:pStyle w:val="Akapitzlist"/>
        <w:numPr>
          <w:ilvl w:val="1"/>
          <w:numId w:val="1"/>
        </w:numPr>
        <w:spacing w:line="360" w:lineRule="auto"/>
        <w:jc w:val="both"/>
        <w:rPr>
          <w:rFonts w:ascii="Arial" w:eastAsia="Times New Roman" w:hAnsi="Arial" w:cs="Arial"/>
          <w:b/>
          <w:bCs/>
          <w:lang w:eastAsia="pl-PL"/>
        </w:rPr>
      </w:pPr>
      <w:r w:rsidRPr="009C34E2">
        <w:rPr>
          <w:rFonts w:ascii="Arial" w:eastAsia="Times New Roman" w:hAnsi="Arial" w:cs="Arial"/>
          <w:b/>
          <w:bCs/>
          <w:lang w:eastAsia="pl-PL"/>
        </w:rPr>
        <w:t>Oferent jest zobowiązany do zamieszczenia w treści oferty informacji, w jaki sposób zapewniona będzie podczas realizacji poszczególnych działań dostępność osobom ze szczególnymi potrzebami co najmniej w zakresie minimalnym, zgodnie z ustawą z dnia 19 lipca 2019 r. o zapewnianiu dostępności osobom ze szczególnymi potrzebami (</w:t>
      </w:r>
      <w:r w:rsidR="007C3FE1" w:rsidRPr="009C34E2">
        <w:rPr>
          <w:rFonts w:ascii="Arial" w:eastAsia="Times New Roman" w:hAnsi="Arial" w:cs="Arial"/>
          <w:b/>
          <w:bCs/>
          <w:lang w:eastAsia="pl-PL"/>
        </w:rPr>
        <w:t>Dz.U.202</w:t>
      </w:r>
      <w:r w:rsidR="005E105F">
        <w:rPr>
          <w:rFonts w:ascii="Arial" w:eastAsia="Times New Roman" w:hAnsi="Arial" w:cs="Arial"/>
          <w:b/>
          <w:bCs/>
          <w:lang w:eastAsia="pl-PL"/>
        </w:rPr>
        <w:t>4</w:t>
      </w:r>
      <w:r w:rsidR="007C3FE1" w:rsidRPr="009C34E2">
        <w:rPr>
          <w:rFonts w:ascii="Arial" w:eastAsia="Times New Roman" w:hAnsi="Arial" w:cs="Arial"/>
          <w:b/>
          <w:bCs/>
          <w:lang w:eastAsia="pl-PL"/>
        </w:rPr>
        <w:t>.</w:t>
      </w:r>
      <w:r w:rsidR="005E105F">
        <w:rPr>
          <w:rFonts w:ascii="Arial" w:eastAsia="Times New Roman" w:hAnsi="Arial" w:cs="Arial"/>
          <w:b/>
          <w:bCs/>
          <w:lang w:eastAsia="pl-PL"/>
        </w:rPr>
        <w:t>1411</w:t>
      </w:r>
      <w:r w:rsidR="007C3FE1" w:rsidRPr="009C34E2">
        <w:rPr>
          <w:rFonts w:ascii="Arial" w:eastAsia="Times New Roman" w:hAnsi="Arial" w:cs="Arial"/>
          <w:b/>
          <w:bCs/>
          <w:lang w:eastAsia="pl-PL"/>
        </w:rPr>
        <w:t xml:space="preserve"> </w:t>
      </w:r>
      <w:proofErr w:type="spellStart"/>
      <w:r w:rsidR="007C3FE1" w:rsidRPr="009C34E2">
        <w:rPr>
          <w:rFonts w:ascii="Arial" w:eastAsia="Times New Roman" w:hAnsi="Arial" w:cs="Arial"/>
          <w:b/>
          <w:bCs/>
          <w:lang w:eastAsia="pl-PL"/>
        </w:rPr>
        <w:t>t.j</w:t>
      </w:r>
      <w:proofErr w:type="spellEnd"/>
      <w:r w:rsidR="007C3FE1" w:rsidRPr="009C34E2">
        <w:rPr>
          <w:rFonts w:ascii="Arial" w:eastAsia="Times New Roman" w:hAnsi="Arial" w:cs="Arial"/>
          <w:b/>
          <w:bCs/>
          <w:lang w:eastAsia="pl-PL"/>
        </w:rPr>
        <w:t>.</w:t>
      </w:r>
      <w:r w:rsidRPr="009C34E2">
        <w:rPr>
          <w:rFonts w:ascii="Arial" w:eastAsia="Times New Roman" w:hAnsi="Arial" w:cs="Arial"/>
          <w:b/>
          <w:bCs/>
          <w:lang w:eastAsia="pl-PL"/>
        </w:rPr>
        <w:t>). Informacje o poziomie zapewnienia dostępności osobom ze szczególnymi potrzebami w ramach zadania Oferent zobowiązany jest zawrzeć w Dziale VI pkt. 3 oferty.</w:t>
      </w:r>
    </w:p>
    <w:p w14:paraId="60599274" w14:textId="77777777" w:rsidR="006C1260" w:rsidRPr="009C34E2" w:rsidRDefault="00E21BEF" w:rsidP="006C1260">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Złożenie oferty nie jest równoznaczne z przyznaniem dotacji. Dotacja na realizację zadania zostanie przyznana podmiotowi, którego oferta zostanie wybrana </w:t>
      </w:r>
      <w:r w:rsidR="00BA56E6" w:rsidRPr="009C34E2">
        <w:rPr>
          <w:rFonts w:ascii="Arial" w:eastAsia="Times New Roman" w:hAnsi="Arial" w:cs="Arial"/>
          <w:lang w:eastAsia="pl-PL"/>
        </w:rPr>
        <w:br/>
      </w:r>
      <w:r w:rsidRPr="009C34E2">
        <w:rPr>
          <w:rFonts w:ascii="Arial" w:eastAsia="Times New Roman" w:hAnsi="Arial" w:cs="Arial"/>
          <w:lang w:eastAsia="pl-PL"/>
        </w:rPr>
        <w:t>w postępowaniu konkursowym</w:t>
      </w:r>
      <w:r w:rsidR="006C1260" w:rsidRPr="009C34E2">
        <w:rPr>
          <w:rFonts w:ascii="Arial" w:eastAsia="Times New Roman" w:hAnsi="Arial" w:cs="Arial"/>
          <w:lang w:eastAsia="pl-PL"/>
        </w:rPr>
        <w:t xml:space="preserve">. </w:t>
      </w:r>
    </w:p>
    <w:p w14:paraId="007B7C81" w14:textId="056B99AF" w:rsidR="00EB3FE0" w:rsidRPr="009C34E2" w:rsidRDefault="006C1260" w:rsidP="006C1260">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Warunkiem otrzymania dotacji jest uzyskanie przez oferenta minimum 51% możliwych do uzyskania punktów oceny merytorycznej. </w:t>
      </w:r>
    </w:p>
    <w:p w14:paraId="62D803F4" w14:textId="3BB34A6E" w:rsidR="000310C9" w:rsidRPr="009C34E2" w:rsidRDefault="000310C9"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W przypadku, gdy suma wnioskowanych </w:t>
      </w:r>
      <w:r w:rsidR="003219CC" w:rsidRPr="009C34E2">
        <w:rPr>
          <w:rFonts w:ascii="Arial" w:eastAsia="Times New Roman" w:hAnsi="Arial" w:cs="Arial"/>
          <w:lang w:eastAsia="pl-PL"/>
        </w:rPr>
        <w:t>dofinansowa</w:t>
      </w:r>
      <w:r w:rsidR="004B0851" w:rsidRPr="009C34E2">
        <w:rPr>
          <w:rFonts w:ascii="Arial" w:eastAsia="Times New Roman" w:hAnsi="Arial" w:cs="Arial"/>
          <w:lang w:eastAsia="pl-PL"/>
        </w:rPr>
        <w:t>ń</w:t>
      </w:r>
      <w:r w:rsidR="003219CC" w:rsidRPr="009C34E2">
        <w:rPr>
          <w:rFonts w:ascii="Arial" w:eastAsia="Times New Roman" w:hAnsi="Arial" w:cs="Arial"/>
          <w:lang w:eastAsia="pl-PL"/>
        </w:rPr>
        <w:t>,</w:t>
      </w:r>
      <w:r w:rsidRPr="009C34E2">
        <w:rPr>
          <w:rFonts w:ascii="Arial" w:eastAsia="Times New Roman" w:hAnsi="Arial" w:cs="Arial"/>
          <w:lang w:eastAsia="pl-PL"/>
        </w:rPr>
        <w:t xml:space="preserve"> wynikająca ze złożonych </w:t>
      </w:r>
      <w:r w:rsidR="00106EA3" w:rsidRPr="009C34E2">
        <w:rPr>
          <w:rFonts w:ascii="Arial" w:eastAsia="Times New Roman" w:hAnsi="Arial" w:cs="Arial"/>
          <w:lang w:eastAsia="pl-PL"/>
        </w:rPr>
        <w:t>ofert,</w:t>
      </w:r>
      <w:r w:rsidRPr="009C34E2">
        <w:rPr>
          <w:rFonts w:ascii="Arial" w:eastAsia="Times New Roman" w:hAnsi="Arial" w:cs="Arial"/>
          <w:lang w:eastAsia="pl-PL"/>
        </w:rPr>
        <w:t xml:space="preserve"> przekracza wysokość środków przeznaczonych na realizację zada</w:t>
      </w:r>
      <w:r w:rsidR="0098047B" w:rsidRPr="009C34E2">
        <w:rPr>
          <w:rFonts w:ascii="Arial" w:eastAsia="Times New Roman" w:hAnsi="Arial" w:cs="Arial"/>
          <w:lang w:eastAsia="pl-PL"/>
        </w:rPr>
        <w:t>ń</w:t>
      </w:r>
      <w:r w:rsidRPr="009C34E2">
        <w:rPr>
          <w:rFonts w:ascii="Arial" w:eastAsia="Times New Roman" w:hAnsi="Arial" w:cs="Arial"/>
          <w:lang w:eastAsia="pl-PL"/>
        </w:rPr>
        <w:t>, Zarząd Powiatu Grójeckiego zastrzega sobie prawo zmniejszenia wysokości wnioskowanego dofinansowania</w:t>
      </w:r>
      <w:r w:rsidR="003219CC" w:rsidRPr="009C34E2">
        <w:rPr>
          <w:rFonts w:ascii="Arial" w:eastAsia="Times New Roman" w:hAnsi="Arial" w:cs="Arial"/>
          <w:lang w:eastAsia="pl-PL"/>
        </w:rPr>
        <w:t xml:space="preserve">. </w:t>
      </w:r>
    </w:p>
    <w:p w14:paraId="0950F4B5" w14:textId="14669E21" w:rsidR="003219CC" w:rsidRPr="009C34E2" w:rsidRDefault="003219CC"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W przypadku przyznania oferentowi dotacji niższej niż wnioskowana konieczna będzie aktualizacja oferty. Podczas aktualizacji oferty nie jest dopuszczalne wprowadzanie do zestawienia kosztów innych pozycji niż wskazane w złożonej ofercie. </w:t>
      </w:r>
    </w:p>
    <w:p w14:paraId="1736E33B" w14:textId="61054F49" w:rsidR="002F41BE" w:rsidRPr="009C34E2" w:rsidRDefault="002815AE"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Dotację na wsparcie realizacji zadań otrzymają podmioty, których oferty zostaną wybrane w niniejszym postępowaniu konkursowym</w:t>
      </w:r>
      <w:r w:rsidR="00C20C66">
        <w:rPr>
          <w:rFonts w:ascii="Arial" w:eastAsia="Times New Roman" w:hAnsi="Arial" w:cs="Arial"/>
          <w:lang w:eastAsia="pl-PL"/>
        </w:rPr>
        <w:t>.</w:t>
      </w:r>
    </w:p>
    <w:p w14:paraId="1CDEA4D5" w14:textId="69589D99" w:rsidR="002F41BE" w:rsidRPr="009C34E2" w:rsidRDefault="002F41BE"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Dotacja przyznawana na jedną ofertę nie powinna przekraczać </w:t>
      </w:r>
      <w:r w:rsidR="004E7FF1" w:rsidRPr="009C34E2">
        <w:rPr>
          <w:rFonts w:ascii="Arial" w:eastAsia="Times New Roman" w:hAnsi="Arial" w:cs="Arial"/>
          <w:b/>
          <w:bCs/>
          <w:lang w:eastAsia="pl-PL"/>
        </w:rPr>
        <w:t>5</w:t>
      </w:r>
      <w:r w:rsidRPr="009C34E2">
        <w:rPr>
          <w:rFonts w:ascii="Arial" w:eastAsia="Times New Roman" w:hAnsi="Arial" w:cs="Arial"/>
          <w:b/>
          <w:bCs/>
          <w:lang w:eastAsia="pl-PL"/>
        </w:rPr>
        <w:t> 000 zł.</w:t>
      </w:r>
    </w:p>
    <w:p w14:paraId="3FCD17C1" w14:textId="5E6BA26F" w:rsidR="002815AE" w:rsidRPr="009C34E2" w:rsidRDefault="00B77E7E"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Szczegółowe warunki realizacji, finansowania i rozliczenia zadania określi umowa </w:t>
      </w:r>
      <w:r w:rsidR="00290FB2" w:rsidRPr="009C34E2">
        <w:rPr>
          <w:rFonts w:ascii="Arial" w:eastAsia="Times New Roman" w:hAnsi="Arial" w:cs="Arial"/>
          <w:lang w:eastAsia="pl-PL"/>
        </w:rPr>
        <w:t xml:space="preserve"> o wsparcie realizacji zadania </w:t>
      </w:r>
      <w:r w:rsidRPr="009C34E2">
        <w:rPr>
          <w:rFonts w:ascii="Arial" w:eastAsia="Times New Roman" w:hAnsi="Arial" w:cs="Arial"/>
          <w:lang w:eastAsia="pl-PL"/>
        </w:rPr>
        <w:t xml:space="preserve">pomiędzy Zarządem Powiatu Grójeckiego a oferentem. </w:t>
      </w:r>
      <w:r w:rsidR="002815AE" w:rsidRPr="009C34E2">
        <w:rPr>
          <w:rFonts w:ascii="Arial" w:eastAsia="Times New Roman" w:hAnsi="Arial" w:cs="Arial"/>
          <w:lang w:eastAsia="pl-PL"/>
        </w:rPr>
        <w:t xml:space="preserve"> </w:t>
      </w:r>
    </w:p>
    <w:p w14:paraId="43B27F5F" w14:textId="2E101437" w:rsidR="00226F5B" w:rsidRPr="009C34E2" w:rsidRDefault="00E21BEF"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lastRenderedPageBreak/>
        <w:t>Uruchomienie środków na realizację zadania następuje na podstawie umowy zawartej pomiędzy Zarządem Powiatu Grójeckiego, a podmiotem, którego oferta zostanie wybrana.</w:t>
      </w:r>
    </w:p>
    <w:p w14:paraId="78778610" w14:textId="349A49B7" w:rsidR="004B0851" w:rsidRPr="009C34E2" w:rsidRDefault="00B77E7E"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Zarząd Powiatu Grójeckiego unieważnia otwarty konkurs ofert w przypadkach określonych w art. 18a ustawy z dnia 24 kwietnia 2003 r. o działalności pożytku publicznego i wolontariacie</w:t>
      </w:r>
      <w:r w:rsidR="004E7FF1" w:rsidRPr="009C34E2">
        <w:rPr>
          <w:rFonts w:ascii="Arial" w:eastAsia="Times New Roman" w:hAnsi="Arial" w:cs="Arial"/>
          <w:lang w:eastAsia="pl-PL"/>
        </w:rPr>
        <w:t>.</w:t>
      </w:r>
      <w:r w:rsidRPr="009C34E2">
        <w:rPr>
          <w:rFonts w:ascii="Arial" w:eastAsia="Times New Roman" w:hAnsi="Arial" w:cs="Arial"/>
          <w:lang w:eastAsia="pl-PL"/>
        </w:rPr>
        <w:t xml:space="preserve"> </w:t>
      </w:r>
    </w:p>
    <w:p w14:paraId="06E8CB45" w14:textId="77777777" w:rsidR="004B0851" w:rsidRPr="009C34E2" w:rsidRDefault="004B0851" w:rsidP="00324F73">
      <w:pPr>
        <w:shd w:val="clear" w:color="auto" w:fill="FFFFFF"/>
        <w:spacing w:after="0" w:line="360" w:lineRule="auto"/>
        <w:jc w:val="both"/>
        <w:rPr>
          <w:rFonts w:ascii="Arial" w:eastAsia="Times New Roman" w:hAnsi="Arial" w:cs="Arial"/>
          <w:lang w:eastAsia="pl-PL"/>
        </w:rPr>
      </w:pPr>
    </w:p>
    <w:p w14:paraId="296580E2" w14:textId="6F6442FB" w:rsidR="00BA56E6" w:rsidRPr="009C34E2" w:rsidRDefault="000B49ED" w:rsidP="00324F73">
      <w:pPr>
        <w:pStyle w:val="Akapitzlist"/>
        <w:numPr>
          <w:ilvl w:val="0"/>
          <w:numId w:val="1"/>
        </w:num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b/>
          <w:bCs/>
          <w:lang w:eastAsia="pl-PL"/>
        </w:rPr>
        <w:t xml:space="preserve">Termin i warunki realizacji zadania </w:t>
      </w:r>
    </w:p>
    <w:p w14:paraId="1ACD5BCF" w14:textId="5A70CB05" w:rsidR="008270EB" w:rsidRPr="009C34E2" w:rsidRDefault="00E21BEF" w:rsidP="00324F73">
      <w:pPr>
        <w:pStyle w:val="Akapitzlist"/>
        <w:numPr>
          <w:ilvl w:val="1"/>
          <w:numId w:val="1"/>
        </w:num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lang w:eastAsia="pl-PL"/>
        </w:rPr>
        <w:t>Terminy realizacji zadań przewiduje się na okres:</w:t>
      </w:r>
      <w:r w:rsidR="008270EB" w:rsidRPr="009C34E2">
        <w:rPr>
          <w:rFonts w:ascii="Arial" w:eastAsia="Times New Roman" w:hAnsi="Arial" w:cs="Arial"/>
          <w:lang w:eastAsia="pl-PL"/>
        </w:rPr>
        <w:t xml:space="preserve"> </w:t>
      </w:r>
      <w:r w:rsidR="00EB3FE0" w:rsidRPr="009C34E2">
        <w:rPr>
          <w:rFonts w:ascii="Arial" w:eastAsia="Times New Roman" w:hAnsi="Arial" w:cs="Arial"/>
          <w:b/>
          <w:bCs/>
          <w:lang w:eastAsia="pl-PL"/>
        </w:rPr>
        <w:t>o</w:t>
      </w:r>
      <w:r w:rsidRPr="009C34E2">
        <w:rPr>
          <w:rFonts w:ascii="Arial" w:eastAsia="Times New Roman" w:hAnsi="Arial" w:cs="Arial"/>
          <w:b/>
          <w:bCs/>
          <w:lang w:eastAsia="pl-PL"/>
        </w:rPr>
        <w:t xml:space="preserve">d </w:t>
      </w:r>
      <w:r w:rsidR="004E7FF1" w:rsidRPr="009C34E2">
        <w:rPr>
          <w:rFonts w:ascii="Arial" w:eastAsia="Times New Roman" w:hAnsi="Arial" w:cs="Arial"/>
          <w:b/>
          <w:bCs/>
          <w:lang w:eastAsia="pl-PL"/>
        </w:rPr>
        <w:t xml:space="preserve">1 </w:t>
      </w:r>
      <w:r w:rsidR="00F5574E">
        <w:rPr>
          <w:rFonts w:ascii="Arial" w:eastAsia="Times New Roman" w:hAnsi="Arial" w:cs="Arial"/>
          <w:b/>
          <w:bCs/>
          <w:lang w:eastAsia="pl-PL"/>
        </w:rPr>
        <w:t>maja</w:t>
      </w:r>
      <w:r w:rsidRPr="009C34E2">
        <w:rPr>
          <w:rFonts w:ascii="Arial" w:eastAsia="Times New Roman" w:hAnsi="Arial" w:cs="Arial"/>
          <w:b/>
          <w:bCs/>
          <w:lang w:eastAsia="pl-PL"/>
        </w:rPr>
        <w:t xml:space="preserve"> 20</w:t>
      </w:r>
      <w:r w:rsidR="00EB3FE0" w:rsidRPr="009C34E2">
        <w:rPr>
          <w:rFonts w:ascii="Arial" w:eastAsia="Times New Roman" w:hAnsi="Arial" w:cs="Arial"/>
          <w:b/>
          <w:bCs/>
          <w:lang w:eastAsia="pl-PL"/>
        </w:rPr>
        <w:t>2</w:t>
      </w:r>
      <w:r w:rsidR="00036B85">
        <w:rPr>
          <w:rFonts w:ascii="Arial" w:eastAsia="Times New Roman" w:hAnsi="Arial" w:cs="Arial"/>
          <w:b/>
          <w:bCs/>
          <w:lang w:eastAsia="pl-PL"/>
        </w:rPr>
        <w:t>5</w:t>
      </w:r>
      <w:r w:rsidRPr="009C34E2">
        <w:rPr>
          <w:rFonts w:ascii="Arial" w:eastAsia="Times New Roman" w:hAnsi="Arial" w:cs="Arial"/>
          <w:b/>
          <w:bCs/>
          <w:lang w:eastAsia="pl-PL"/>
        </w:rPr>
        <w:t xml:space="preserve"> r</w:t>
      </w:r>
      <w:r w:rsidR="00DC1C88" w:rsidRPr="009C34E2">
        <w:rPr>
          <w:rFonts w:ascii="Arial" w:eastAsia="Times New Roman" w:hAnsi="Arial" w:cs="Arial"/>
          <w:b/>
          <w:bCs/>
          <w:lang w:eastAsia="pl-PL"/>
        </w:rPr>
        <w:t>.</w:t>
      </w:r>
      <w:r w:rsidRPr="009C34E2">
        <w:rPr>
          <w:rFonts w:ascii="Arial" w:eastAsia="Times New Roman" w:hAnsi="Arial" w:cs="Arial"/>
          <w:b/>
          <w:bCs/>
          <w:lang w:eastAsia="pl-PL"/>
        </w:rPr>
        <w:t xml:space="preserve"> </w:t>
      </w:r>
      <w:r w:rsidR="002D0937">
        <w:rPr>
          <w:rFonts w:ascii="Arial" w:eastAsia="Times New Roman" w:hAnsi="Arial" w:cs="Arial"/>
          <w:b/>
          <w:bCs/>
          <w:lang w:eastAsia="pl-PL"/>
        </w:rPr>
        <w:br/>
      </w:r>
      <w:r w:rsidRPr="009C34E2">
        <w:rPr>
          <w:rFonts w:ascii="Arial" w:eastAsia="Times New Roman" w:hAnsi="Arial" w:cs="Arial"/>
          <w:b/>
          <w:bCs/>
          <w:lang w:eastAsia="pl-PL"/>
        </w:rPr>
        <w:t xml:space="preserve">do </w:t>
      </w:r>
      <w:r w:rsidR="00D92F01" w:rsidRPr="009C34E2">
        <w:rPr>
          <w:rFonts w:ascii="Arial" w:eastAsia="Times New Roman" w:hAnsi="Arial" w:cs="Arial"/>
          <w:b/>
          <w:bCs/>
          <w:lang w:eastAsia="pl-PL"/>
        </w:rPr>
        <w:t>31</w:t>
      </w:r>
      <w:r w:rsidR="00BA56E6" w:rsidRPr="009C34E2">
        <w:rPr>
          <w:rFonts w:ascii="Arial" w:eastAsia="Times New Roman" w:hAnsi="Arial" w:cs="Arial"/>
          <w:b/>
          <w:bCs/>
          <w:lang w:eastAsia="pl-PL"/>
        </w:rPr>
        <w:t xml:space="preserve"> </w:t>
      </w:r>
      <w:r w:rsidR="00DC1C88" w:rsidRPr="009C34E2">
        <w:rPr>
          <w:rFonts w:ascii="Arial" w:eastAsia="Times New Roman" w:hAnsi="Arial" w:cs="Arial"/>
          <w:b/>
          <w:bCs/>
          <w:lang w:eastAsia="pl-PL"/>
        </w:rPr>
        <w:t>października</w:t>
      </w:r>
      <w:r w:rsidR="004E7FF1" w:rsidRPr="009C34E2">
        <w:rPr>
          <w:rFonts w:ascii="Arial" w:eastAsia="Times New Roman" w:hAnsi="Arial" w:cs="Arial"/>
          <w:b/>
          <w:bCs/>
          <w:lang w:eastAsia="pl-PL"/>
        </w:rPr>
        <w:t xml:space="preserve"> </w:t>
      </w:r>
      <w:r w:rsidR="008270EB" w:rsidRPr="009C34E2">
        <w:rPr>
          <w:rFonts w:ascii="Arial" w:eastAsia="Times New Roman" w:hAnsi="Arial" w:cs="Arial"/>
          <w:b/>
          <w:bCs/>
          <w:lang w:eastAsia="pl-PL"/>
        </w:rPr>
        <w:t>202</w:t>
      </w:r>
      <w:r w:rsidR="00036B85">
        <w:rPr>
          <w:rFonts w:ascii="Arial" w:eastAsia="Times New Roman" w:hAnsi="Arial" w:cs="Arial"/>
          <w:b/>
          <w:bCs/>
          <w:lang w:eastAsia="pl-PL"/>
        </w:rPr>
        <w:t>5</w:t>
      </w:r>
      <w:r w:rsidR="008270EB" w:rsidRPr="009C34E2">
        <w:rPr>
          <w:rFonts w:ascii="Arial" w:eastAsia="Times New Roman" w:hAnsi="Arial" w:cs="Arial"/>
          <w:b/>
          <w:bCs/>
          <w:lang w:eastAsia="pl-PL"/>
        </w:rPr>
        <w:t xml:space="preserve"> r.</w:t>
      </w:r>
    </w:p>
    <w:p w14:paraId="4B447F2D" w14:textId="77777777" w:rsidR="00B77E7E" w:rsidRPr="009C34E2" w:rsidRDefault="00B77E7E" w:rsidP="00324F73">
      <w:pPr>
        <w:pStyle w:val="Akapitzlist"/>
        <w:numPr>
          <w:ilvl w:val="1"/>
          <w:numId w:val="1"/>
        </w:numPr>
        <w:spacing w:line="360" w:lineRule="auto"/>
        <w:rPr>
          <w:rFonts w:ascii="Arial" w:eastAsia="Times New Roman" w:hAnsi="Arial" w:cs="Arial"/>
          <w:lang w:eastAsia="pl-PL"/>
        </w:rPr>
      </w:pPr>
      <w:r w:rsidRPr="009C34E2">
        <w:rPr>
          <w:rFonts w:ascii="Arial" w:eastAsia="Times New Roman" w:hAnsi="Arial" w:cs="Arial"/>
          <w:lang w:eastAsia="pl-PL"/>
        </w:rPr>
        <w:t>Zadania powinny być zrealizowane z najwyższą starannością, zgodnie z zawartymi umowami oraz obowiązującymi przepisami prawa.</w:t>
      </w:r>
    </w:p>
    <w:p w14:paraId="5141CB8B" w14:textId="0D0D2810" w:rsidR="00216643" w:rsidRPr="009C34E2" w:rsidRDefault="00216643"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Zadania należy realizować w taki</w:t>
      </w:r>
      <w:r w:rsidR="00D10CC2">
        <w:rPr>
          <w:rFonts w:ascii="Arial" w:eastAsia="Times New Roman" w:hAnsi="Arial" w:cs="Arial"/>
          <w:lang w:eastAsia="pl-PL"/>
        </w:rPr>
        <w:t xml:space="preserve"> </w:t>
      </w:r>
      <w:r w:rsidR="00FC3F6C" w:rsidRPr="009C34E2">
        <w:rPr>
          <w:rFonts w:ascii="Arial" w:eastAsia="Times New Roman" w:hAnsi="Arial" w:cs="Arial"/>
          <w:lang w:eastAsia="pl-PL"/>
        </w:rPr>
        <w:t>sposób, by</w:t>
      </w:r>
      <w:r w:rsidR="00D10CC2">
        <w:rPr>
          <w:rFonts w:ascii="Arial" w:eastAsia="Times New Roman" w:hAnsi="Arial" w:cs="Arial"/>
          <w:lang w:eastAsia="pl-PL"/>
        </w:rPr>
        <w:t xml:space="preserve"> </w:t>
      </w:r>
      <w:r w:rsidR="00D6698B" w:rsidRPr="009C34E2">
        <w:rPr>
          <w:rFonts w:ascii="Arial" w:eastAsia="Times New Roman" w:hAnsi="Arial" w:cs="Arial"/>
          <w:lang w:eastAsia="pl-PL"/>
        </w:rPr>
        <w:t>działaniami wynikającymi</w:t>
      </w:r>
      <w:r w:rsidRPr="009C34E2">
        <w:rPr>
          <w:rFonts w:ascii="Arial" w:eastAsia="Times New Roman" w:hAnsi="Arial" w:cs="Arial"/>
          <w:lang w:eastAsia="pl-PL"/>
        </w:rPr>
        <w:t xml:space="preserve"> </w:t>
      </w:r>
      <w:r w:rsidR="00D6698B" w:rsidRPr="009C34E2">
        <w:rPr>
          <w:rFonts w:ascii="Arial" w:eastAsia="Times New Roman" w:hAnsi="Arial" w:cs="Arial"/>
          <w:lang w:eastAsia="pl-PL"/>
        </w:rPr>
        <w:br/>
      </w:r>
      <w:r w:rsidRPr="009C34E2">
        <w:rPr>
          <w:rFonts w:ascii="Arial" w:eastAsia="Times New Roman" w:hAnsi="Arial" w:cs="Arial"/>
          <w:lang w:eastAsia="pl-PL"/>
        </w:rPr>
        <w:t xml:space="preserve">z poszczególnych programów, została objęta jak największa liczba uczestników- mieszkańców Powiatu </w:t>
      </w:r>
      <w:r w:rsidR="005232A5" w:rsidRPr="009C34E2">
        <w:rPr>
          <w:rFonts w:ascii="Arial" w:eastAsia="Times New Roman" w:hAnsi="Arial" w:cs="Arial"/>
          <w:lang w:eastAsia="pl-PL"/>
        </w:rPr>
        <w:t>Grójeckiego</w:t>
      </w:r>
      <w:r w:rsidR="00D6698B" w:rsidRPr="009C34E2">
        <w:rPr>
          <w:rFonts w:ascii="Arial" w:eastAsia="Times New Roman" w:hAnsi="Arial" w:cs="Arial"/>
          <w:lang w:eastAsia="pl-PL"/>
        </w:rPr>
        <w:t>.</w:t>
      </w:r>
    </w:p>
    <w:p w14:paraId="547BDCF3" w14:textId="64B9B09D" w:rsidR="00216643" w:rsidRPr="009C34E2" w:rsidRDefault="00216643" w:rsidP="00D6698B">
      <w:pPr>
        <w:pStyle w:val="Akapitzlist"/>
        <w:numPr>
          <w:ilvl w:val="1"/>
          <w:numId w:val="1"/>
        </w:numPr>
        <w:spacing w:line="360" w:lineRule="auto"/>
        <w:jc w:val="both"/>
        <w:rPr>
          <w:rFonts w:ascii="Arial" w:eastAsia="Times New Roman" w:hAnsi="Arial" w:cs="Arial"/>
          <w:u w:val="single"/>
          <w:lang w:eastAsia="pl-PL"/>
        </w:rPr>
      </w:pPr>
      <w:r w:rsidRPr="009C34E2">
        <w:rPr>
          <w:rFonts w:ascii="Arial" w:eastAsia="Times New Roman" w:hAnsi="Arial" w:cs="Arial"/>
          <w:u w:val="single"/>
          <w:lang w:eastAsia="pl-PL"/>
        </w:rPr>
        <w:t xml:space="preserve">W trakcie realizacji zadania dopuszcza się możliwość dokonywania przesunięć pomiędzy poszczególnymi rodzajami (pozycjami) kosztów określonymi w kalkulacji przewidywanych kosztów realizacji zadania publicznego do </w:t>
      </w:r>
      <w:r w:rsidR="00106EA3" w:rsidRPr="009C34E2">
        <w:rPr>
          <w:rFonts w:ascii="Arial" w:eastAsia="Times New Roman" w:hAnsi="Arial" w:cs="Arial"/>
          <w:u w:val="single"/>
          <w:lang w:eastAsia="pl-PL"/>
        </w:rPr>
        <w:t xml:space="preserve">wysokości </w:t>
      </w:r>
      <w:r w:rsidR="00DC1C88" w:rsidRPr="009C34E2">
        <w:rPr>
          <w:rFonts w:ascii="Arial" w:eastAsia="Times New Roman" w:hAnsi="Arial" w:cs="Arial"/>
          <w:u w:val="single"/>
          <w:lang w:eastAsia="pl-PL"/>
        </w:rPr>
        <w:t>30</w:t>
      </w:r>
      <w:r w:rsidRPr="009C34E2">
        <w:rPr>
          <w:rFonts w:ascii="Arial" w:eastAsia="Times New Roman" w:hAnsi="Arial" w:cs="Arial"/>
          <w:u w:val="single"/>
          <w:lang w:eastAsia="pl-PL"/>
        </w:rPr>
        <w:t>% danej pozycji kosztorysu. Zmiany wykraczające ponad wskazany limit dokonywane mogą być wyłącznie za zgodą Zleceniodawcy po uprzednim aneksowaniu umowy.</w:t>
      </w:r>
    </w:p>
    <w:p w14:paraId="2AD72D3D" w14:textId="23BF9783" w:rsidR="00216643" w:rsidRPr="009C34E2" w:rsidRDefault="00216643" w:rsidP="00D6698B">
      <w:pPr>
        <w:pStyle w:val="Akapitzlist"/>
        <w:numPr>
          <w:ilvl w:val="1"/>
          <w:numId w:val="1"/>
        </w:numPr>
        <w:spacing w:line="360" w:lineRule="auto"/>
        <w:jc w:val="both"/>
        <w:rPr>
          <w:rFonts w:ascii="Arial" w:eastAsia="Times New Roman" w:hAnsi="Arial" w:cs="Arial"/>
          <w:lang w:eastAsia="pl-PL"/>
        </w:rPr>
      </w:pPr>
      <w:r w:rsidRPr="009C34E2">
        <w:rPr>
          <w:rFonts w:ascii="Arial" w:eastAsia="Times New Roman" w:hAnsi="Arial" w:cs="Arial"/>
          <w:lang w:eastAsia="pl-PL"/>
        </w:rPr>
        <w:t>Jeśli w wyniku realizacji zadania ulegnie zmniejszeniu wartość zadania, odpowiedniemu zmniejszeniu ulega wysokość dotacji z zachowaniem udziału procentowego dotacji w całkowitych kosztach zadania. Jeżeli zaś ulegnie zwiększeniu całkowity koszt realizacji zadania, wysokość dotacji pozostaje bez zmian.</w:t>
      </w:r>
    </w:p>
    <w:p w14:paraId="27415C00" w14:textId="5D0A7D48" w:rsidR="00216643" w:rsidRPr="009C34E2" w:rsidRDefault="00216643" w:rsidP="00D6698B">
      <w:pPr>
        <w:pStyle w:val="Akapitzlist"/>
        <w:numPr>
          <w:ilvl w:val="1"/>
          <w:numId w:val="1"/>
        </w:numPr>
        <w:spacing w:line="360" w:lineRule="auto"/>
        <w:jc w:val="both"/>
        <w:rPr>
          <w:rFonts w:ascii="Arial" w:eastAsia="Times New Roman" w:hAnsi="Arial" w:cs="Arial"/>
          <w:lang w:eastAsia="pl-PL"/>
        </w:rPr>
      </w:pPr>
      <w:r w:rsidRPr="009C34E2">
        <w:rPr>
          <w:rFonts w:ascii="Arial" w:eastAsia="Times New Roman" w:hAnsi="Arial" w:cs="Arial"/>
          <w:lang w:eastAsia="pl-PL"/>
        </w:rPr>
        <w:t xml:space="preserve">Z realizacji zadania publicznego oferent przedkłada sprawozdanie końcowe, sporządzone przez generator (w serwisie Witkac.pl) na formularzu, którego wzór określa Rozporządzenie Przewodniczącego Komitetu do </w:t>
      </w:r>
      <w:r w:rsidR="00D6698B" w:rsidRPr="009C34E2">
        <w:rPr>
          <w:rFonts w:ascii="Arial" w:eastAsia="Times New Roman" w:hAnsi="Arial" w:cs="Arial"/>
          <w:lang w:eastAsia="pl-PL"/>
        </w:rPr>
        <w:t>S</w:t>
      </w:r>
      <w:r w:rsidRPr="009C34E2">
        <w:rPr>
          <w:rFonts w:ascii="Arial" w:eastAsia="Times New Roman" w:hAnsi="Arial" w:cs="Arial"/>
          <w:lang w:eastAsia="pl-PL"/>
        </w:rPr>
        <w:t>praw Pożytku Publicznego z dnia 24 października 2018 r. w sprawie wzorów ofert i ramowych wzorów umów dotyczących realizacji zadań publicznych oraz wzorów sprawozdań z wykonania tych zadań (</w:t>
      </w:r>
      <w:r w:rsidR="00D10CC2" w:rsidRPr="00D10CC2">
        <w:rPr>
          <w:rFonts w:ascii="Arial" w:eastAsia="Times New Roman" w:hAnsi="Arial" w:cs="Arial"/>
          <w:lang w:eastAsia="pl-PL"/>
        </w:rPr>
        <w:t>Dz.U.2018.2057</w:t>
      </w:r>
      <w:r w:rsidRPr="009C34E2">
        <w:rPr>
          <w:rFonts w:ascii="Arial" w:eastAsia="Times New Roman" w:hAnsi="Arial" w:cs="Arial"/>
          <w:lang w:eastAsia="pl-PL"/>
        </w:rPr>
        <w:t>).</w:t>
      </w:r>
    </w:p>
    <w:p w14:paraId="1173446B" w14:textId="2F110B06" w:rsidR="00216643" w:rsidRPr="009C34E2" w:rsidRDefault="00216643" w:rsidP="00D6698B">
      <w:pPr>
        <w:pStyle w:val="Akapitzlist"/>
        <w:numPr>
          <w:ilvl w:val="1"/>
          <w:numId w:val="1"/>
        </w:numPr>
        <w:spacing w:line="360" w:lineRule="auto"/>
        <w:jc w:val="both"/>
        <w:rPr>
          <w:rFonts w:ascii="Arial" w:eastAsia="Times New Roman" w:hAnsi="Arial" w:cs="Arial"/>
          <w:lang w:eastAsia="pl-PL"/>
        </w:rPr>
      </w:pPr>
      <w:r w:rsidRPr="009C34E2">
        <w:rPr>
          <w:rFonts w:ascii="Arial" w:eastAsia="Times New Roman" w:hAnsi="Arial" w:cs="Arial"/>
          <w:b/>
          <w:bCs/>
          <w:lang w:eastAsia="pl-PL"/>
        </w:rPr>
        <w:t xml:space="preserve">Po przygotowaniu sprawozdania w generatorze należy je wydrukować </w:t>
      </w:r>
      <w:r w:rsidR="00FB5B62" w:rsidRPr="009C34E2">
        <w:rPr>
          <w:rFonts w:ascii="Arial" w:eastAsia="Times New Roman" w:hAnsi="Arial" w:cs="Arial"/>
          <w:b/>
          <w:bCs/>
          <w:lang w:eastAsia="pl-PL"/>
        </w:rPr>
        <w:br/>
      </w:r>
      <w:r w:rsidRPr="009C34E2">
        <w:rPr>
          <w:rFonts w:ascii="Arial" w:eastAsia="Times New Roman" w:hAnsi="Arial" w:cs="Arial"/>
          <w:b/>
          <w:bCs/>
          <w:lang w:eastAsia="pl-PL"/>
        </w:rPr>
        <w:t>i podpisać przez osoby uprawnione do reprezentacji Zleceniobiorcy oraz złożyć w Starostwie Powiatowym w Grójcu, ul. Józefa Piłsudskiego 59,</w:t>
      </w:r>
      <w:r w:rsidR="00BE0F7F" w:rsidRPr="009C34E2">
        <w:rPr>
          <w:rFonts w:ascii="Arial" w:eastAsia="Times New Roman" w:hAnsi="Arial" w:cs="Arial"/>
          <w:b/>
          <w:bCs/>
          <w:lang w:eastAsia="pl-PL"/>
        </w:rPr>
        <w:t xml:space="preserve"> </w:t>
      </w:r>
      <w:r w:rsidRPr="009C34E2">
        <w:rPr>
          <w:rFonts w:ascii="Arial" w:eastAsia="Times New Roman" w:hAnsi="Arial" w:cs="Arial"/>
          <w:b/>
          <w:bCs/>
          <w:lang w:eastAsia="pl-PL"/>
        </w:rPr>
        <w:t xml:space="preserve">05-600 Grójec  (Punkt informacyjny) lub przesłać za pośrednictwem poczty. Za datę złożenia sprawozdania uważa się datę jego wpływu </w:t>
      </w:r>
      <w:r w:rsidR="00DC1C88" w:rsidRPr="009C34E2">
        <w:rPr>
          <w:rFonts w:ascii="Arial" w:eastAsia="Times New Roman" w:hAnsi="Arial" w:cs="Arial"/>
          <w:b/>
          <w:bCs/>
          <w:lang w:eastAsia="pl-PL"/>
        </w:rPr>
        <w:t xml:space="preserve">złożenia przez Generator. </w:t>
      </w:r>
    </w:p>
    <w:p w14:paraId="40DC6E13" w14:textId="77777777" w:rsidR="00216643" w:rsidRPr="009C34E2" w:rsidRDefault="00216643" w:rsidP="00D6698B">
      <w:pPr>
        <w:pStyle w:val="Akapitzlist"/>
        <w:numPr>
          <w:ilvl w:val="1"/>
          <w:numId w:val="1"/>
        </w:numPr>
        <w:spacing w:line="360" w:lineRule="auto"/>
        <w:jc w:val="both"/>
        <w:rPr>
          <w:rFonts w:ascii="Arial" w:eastAsia="Times New Roman" w:hAnsi="Arial" w:cs="Arial"/>
          <w:lang w:eastAsia="pl-PL"/>
        </w:rPr>
      </w:pPr>
      <w:r w:rsidRPr="009C34E2">
        <w:rPr>
          <w:rFonts w:ascii="Arial" w:eastAsia="Times New Roman" w:hAnsi="Arial" w:cs="Arial"/>
          <w:lang w:eastAsia="pl-PL"/>
        </w:rPr>
        <w:t>Akceptacja sprawozdania i rozliczenie dotacji polega w szczególności na weryfikacji przez Zleceniodawcę założonych w ofercie rezultatów i działań Zleceniobiorcy.</w:t>
      </w:r>
    </w:p>
    <w:p w14:paraId="431541C3" w14:textId="3CF9C569" w:rsidR="00216643" w:rsidRPr="009C34E2" w:rsidRDefault="00216643" w:rsidP="00BE0F7F">
      <w:pPr>
        <w:pStyle w:val="Akapitzlist"/>
        <w:numPr>
          <w:ilvl w:val="1"/>
          <w:numId w:val="1"/>
        </w:numPr>
        <w:spacing w:line="360" w:lineRule="auto"/>
        <w:jc w:val="both"/>
        <w:rPr>
          <w:rFonts w:ascii="Arial" w:eastAsia="Times New Roman" w:hAnsi="Arial" w:cs="Arial"/>
          <w:lang w:eastAsia="pl-PL"/>
        </w:rPr>
      </w:pPr>
      <w:r w:rsidRPr="009C34E2">
        <w:rPr>
          <w:rFonts w:ascii="Arial" w:eastAsia="Times New Roman" w:hAnsi="Arial" w:cs="Arial"/>
          <w:lang w:eastAsia="pl-PL"/>
        </w:rPr>
        <w:lastRenderedPageBreak/>
        <w:t xml:space="preserve">Zleceniobiorca powinien zrealizować wszystkie działania planowane przy realizacji zadania publicznego, osiągnąć rezultaty założone w ofercie oraz wydatkować środki finansowe w terminach określonych w umowie i zgodnie z kosztorysem zawartym </w:t>
      </w:r>
      <w:r w:rsidR="00BE0F7F" w:rsidRPr="009C34E2">
        <w:rPr>
          <w:rFonts w:ascii="Arial" w:eastAsia="Times New Roman" w:hAnsi="Arial" w:cs="Arial"/>
          <w:lang w:eastAsia="pl-PL"/>
        </w:rPr>
        <w:br/>
      </w:r>
      <w:r w:rsidRPr="009C34E2">
        <w:rPr>
          <w:rFonts w:ascii="Arial" w:eastAsia="Times New Roman" w:hAnsi="Arial" w:cs="Arial"/>
          <w:lang w:eastAsia="pl-PL"/>
        </w:rPr>
        <w:t>w ofercie.</w:t>
      </w:r>
    </w:p>
    <w:p w14:paraId="228EDEB9" w14:textId="551711EE" w:rsidR="00B77E7E" w:rsidRPr="009C34E2" w:rsidRDefault="00216643" w:rsidP="00F5574E">
      <w:pPr>
        <w:pStyle w:val="Akapitzlist"/>
        <w:numPr>
          <w:ilvl w:val="1"/>
          <w:numId w:val="1"/>
        </w:numPr>
        <w:tabs>
          <w:tab w:val="left" w:pos="1276"/>
        </w:tabs>
        <w:spacing w:line="360" w:lineRule="auto"/>
        <w:jc w:val="both"/>
        <w:rPr>
          <w:rFonts w:ascii="Arial" w:eastAsia="Times New Roman" w:hAnsi="Arial" w:cs="Arial"/>
          <w:lang w:eastAsia="pl-PL"/>
        </w:rPr>
      </w:pPr>
      <w:r w:rsidRPr="009C34E2">
        <w:rPr>
          <w:rFonts w:ascii="Arial" w:eastAsia="Times New Roman" w:hAnsi="Arial" w:cs="Arial"/>
          <w:lang w:eastAsia="pl-PL"/>
        </w:rPr>
        <w:t xml:space="preserve">Sprawozdanie z realizacji zadania publicznego zostanie zaakceptowane </w:t>
      </w:r>
      <w:r w:rsidR="00863996">
        <w:rPr>
          <w:rFonts w:ascii="Arial" w:eastAsia="Times New Roman" w:hAnsi="Arial" w:cs="Arial"/>
          <w:lang w:eastAsia="pl-PL"/>
        </w:rPr>
        <w:br/>
      </w:r>
      <w:r w:rsidRPr="009C34E2">
        <w:rPr>
          <w:rFonts w:ascii="Arial" w:eastAsia="Times New Roman" w:hAnsi="Arial" w:cs="Arial"/>
          <w:lang w:eastAsia="pl-PL"/>
        </w:rPr>
        <w:t xml:space="preserve">a dotacja rozliczona, jeżeli wszystkie działania w ramach zadania publicznego zostały zrealizowane, a poziom osiągnięcia każdego z zakładanych rezultatów realizacji zadania publicznego wyniesie nie mniej niż </w:t>
      </w:r>
      <w:r w:rsidRPr="009C34E2">
        <w:rPr>
          <w:rFonts w:ascii="Arial" w:eastAsia="Times New Roman" w:hAnsi="Arial" w:cs="Arial"/>
          <w:b/>
          <w:bCs/>
          <w:lang w:eastAsia="pl-PL"/>
        </w:rPr>
        <w:t>80%</w:t>
      </w:r>
      <w:r w:rsidRPr="009C34E2">
        <w:rPr>
          <w:rFonts w:ascii="Arial" w:eastAsia="Times New Roman" w:hAnsi="Arial" w:cs="Arial"/>
          <w:lang w:eastAsia="pl-PL"/>
        </w:rPr>
        <w:t xml:space="preserve"> poziomu założonego w ofercie.</w:t>
      </w:r>
    </w:p>
    <w:p w14:paraId="681CF169" w14:textId="77777777" w:rsidR="00B77E7E" w:rsidRPr="009C34E2" w:rsidRDefault="00B77E7E" w:rsidP="00324F73">
      <w:pPr>
        <w:pStyle w:val="Akapitzlist"/>
        <w:shd w:val="clear" w:color="auto" w:fill="FFFFFF"/>
        <w:spacing w:after="0" w:line="360" w:lineRule="auto"/>
        <w:ind w:left="360"/>
        <w:jc w:val="both"/>
        <w:rPr>
          <w:rFonts w:ascii="Arial" w:eastAsia="Times New Roman" w:hAnsi="Arial" w:cs="Arial"/>
          <w:b/>
          <w:bCs/>
          <w:lang w:eastAsia="pl-PL"/>
        </w:rPr>
      </w:pPr>
    </w:p>
    <w:p w14:paraId="155028B3" w14:textId="36B2FC24" w:rsidR="00785EB6" w:rsidRPr="009C34E2" w:rsidRDefault="00B77E7E" w:rsidP="00324F73">
      <w:pPr>
        <w:pStyle w:val="Akapitzlist"/>
        <w:numPr>
          <w:ilvl w:val="0"/>
          <w:numId w:val="1"/>
        </w:num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b/>
          <w:bCs/>
          <w:lang w:eastAsia="pl-PL"/>
        </w:rPr>
        <w:t>Termin i sposób składania oferty</w:t>
      </w:r>
    </w:p>
    <w:p w14:paraId="3D204667" w14:textId="6656AAE7" w:rsidR="00785EB6" w:rsidRPr="009C34E2" w:rsidRDefault="00785EB6"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Oferty należy składać</w:t>
      </w:r>
      <w:r w:rsidR="00C20C66">
        <w:rPr>
          <w:rFonts w:ascii="Arial" w:eastAsia="Times New Roman" w:hAnsi="Arial" w:cs="Arial"/>
          <w:lang w:eastAsia="pl-PL"/>
        </w:rPr>
        <w:t xml:space="preserve"> </w:t>
      </w:r>
      <w:r w:rsidR="00C20C66" w:rsidRPr="009C34E2">
        <w:rPr>
          <w:rFonts w:ascii="Arial" w:eastAsia="Times New Roman" w:hAnsi="Arial" w:cs="Arial"/>
          <w:lang w:eastAsia="pl-PL"/>
        </w:rPr>
        <w:t>wyłącznie</w:t>
      </w:r>
      <w:r w:rsidRPr="009C34E2">
        <w:rPr>
          <w:rFonts w:ascii="Arial" w:eastAsia="Times New Roman" w:hAnsi="Arial" w:cs="Arial"/>
          <w:lang w:eastAsia="pl-PL"/>
        </w:rPr>
        <w:t xml:space="preserve"> poprzez generator ofert konkursowych w serwisie Witkac.pl, dostępn</w:t>
      </w:r>
      <w:r w:rsidR="0008660A" w:rsidRPr="009C34E2">
        <w:rPr>
          <w:rFonts w:ascii="Arial" w:eastAsia="Times New Roman" w:hAnsi="Arial" w:cs="Arial"/>
          <w:lang w:eastAsia="pl-PL"/>
        </w:rPr>
        <w:t>y</w:t>
      </w:r>
      <w:r w:rsidRPr="009C34E2">
        <w:rPr>
          <w:rFonts w:ascii="Arial" w:eastAsia="Times New Roman" w:hAnsi="Arial" w:cs="Arial"/>
          <w:lang w:eastAsia="pl-PL"/>
        </w:rPr>
        <w:t xml:space="preserve"> na stronie www.witkac.pl </w:t>
      </w:r>
      <w:r w:rsidR="00106EA3" w:rsidRPr="009C34E2">
        <w:rPr>
          <w:rFonts w:ascii="Arial" w:eastAsia="Times New Roman" w:hAnsi="Arial" w:cs="Arial"/>
          <w:lang w:eastAsia="pl-PL"/>
        </w:rPr>
        <w:t xml:space="preserve">od dnia </w:t>
      </w:r>
      <w:r w:rsidR="00A7607B">
        <w:rPr>
          <w:rFonts w:ascii="Arial" w:eastAsia="Times New Roman" w:hAnsi="Arial" w:cs="Arial"/>
          <w:lang w:eastAsia="pl-PL"/>
        </w:rPr>
        <w:t>27</w:t>
      </w:r>
      <w:r w:rsidR="00106EA3" w:rsidRPr="009C34E2">
        <w:rPr>
          <w:rFonts w:ascii="Arial" w:eastAsia="Times New Roman" w:hAnsi="Arial" w:cs="Arial"/>
          <w:lang w:eastAsia="pl-PL"/>
        </w:rPr>
        <w:t>.0</w:t>
      </w:r>
      <w:r w:rsidR="00DC1C88" w:rsidRPr="009C34E2">
        <w:rPr>
          <w:rFonts w:ascii="Arial" w:eastAsia="Times New Roman" w:hAnsi="Arial" w:cs="Arial"/>
          <w:lang w:eastAsia="pl-PL"/>
        </w:rPr>
        <w:t>1</w:t>
      </w:r>
      <w:r w:rsidR="00106EA3" w:rsidRPr="009C34E2">
        <w:rPr>
          <w:rFonts w:ascii="Arial" w:eastAsia="Times New Roman" w:hAnsi="Arial" w:cs="Arial"/>
          <w:lang w:eastAsia="pl-PL"/>
        </w:rPr>
        <w:t>.202</w:t>
      </w:r>
      <w:r w:rsidR="00A7607B">
        <w:rPr>
          <w:rFonts w:ascii="Arial" w:eastAsia="Times New Roman" w:hAnsi="Arial" w:cs="Arial"/>
          <w:lang w:eastAsia="pl-PL"/>
        </w:rPr>
        <w:t>5</w:t>
      </w:r>
      <w:r w:rsidR="00106EA3" w:rsidRPr="009C34E2">
        <w:rPr>
          <w:rFonts w:ascii="Arial" w:eastAsia="Times New Roman" w:hAnsi="Arial" w:cs="Arial"/>
          <w:lang w:eastAsia="pl-PL"/>
        </w:rPr>
        <w:t xml:space="preserve"> r. </w:t>
      </w:r>
      <w:r w:rsidRPr="009C34E2">
        <w:rPr>
          <w:rFonts w:ascii="Arial" w:eastAsia="Times New Roman" w:hAnsi="Arial" w:cs="Arial"/>
          <w:lang w:eastAsia="pl-PL"/>
        </w:rPr>
        <w:t xml:space="preserve">do dnia </w:t>
      </w:r>
      <w:r w:rsidR="00A7607B">
        <w:rPr>
          <w:rFonts w:ascii="Arial" w:eastAsia="Times New Roman" w:hAnsi="Arial" w:cs="Arial"/>
          <w:lang w:eastAsia="pl-PL"/>
        </w:rPr>
        <w:t>2</w:t>
      </w:r>
      <w:r w:rsidR="00A243EB">
        <w:rPr>
          <w:rFonts w:ascii="Arial" w:eastAsia="Times New Roman" w:hAnsi="Arial" w:cs="Arial"/>
          <w:lang w:eastAsia="pl-PL"/>
        </w:rPr>
        <w:t>3</w:t>
      </w:r>
      <w:r w:rsidRPr="009C34E2">
        <w:rPr>
          <w:rFonts w:ascii="Arial" w:eastAsia="Times New Roman" w:hAnsi="Arial" w:cs="Arial"/>
          <w:lang w:eastAsia="pl-PL"/>
        </w:rPr>
        <w:t>.0</w:t>
      </w:r>
      <w:r w:rsidR="00DC1C88" w:rsidRPr="009C34E2">
        <w:rPr>
          <w:rFonts w:ascii="Arial" w:eastAsia="Times New Roman" w:hAnsi="Arial" w:cs="Arial"/>
          <w:lang w:eastAsia="pl-PL"/>
        </w:rPr>
        <w:t>2</w:t>
      </w:r>
      <w:r w:rsidRPr="009C34E2">
        <w:rPr>
          <w:rFonts w:ascii="Arial" w:eastAsia="Times New Roman" w:hAnsi="Arial" w:cs="Arial"/>
          <w:lang w:eastAsia="pl-PL"/>
        </w:rPr>
        <w:t>.20</w:t>
      </w:r>
      <w:r w:rsidR="00D31B86">
        <w:rPr>
          <w:rFonts w:ascii="Arial" w:eastAsia="Times New Roman" w:hAnsi="Arial" w:cs="Arial"/>
          <w:lang w:eastAsia="pl-PL"/>
        </w:rPr>
        <w:t>2</w:t>
      </w:r>
      <w:r w:rsidR="00A7607B">
        <w:rPr>
          <w:rFonts w:ascii="Arial" w:eastAsia="Times New Roman" w:hAnsi="Arial" w:cs="Arial"/>
          <w:lang w:eastAsia="pl-PL"/>
        </w:rPr>
        <w:t>5</w:t>
      </w:r>
      <w:r w:rsidRPr="009C34E2">
        <w:rPr>
          <w:rFonts w:ascii="Arial" w:eastAsia="Times New Roman" w:hAnsi="Arial" w:cs="Arial"/>
          <w:lang w:eastAsia="pl-PL"/>
        </w:rPr>
        <w:t xml:space="preserve"> r. </w:t>
      </w:r>
      <w:r w:rsidR="00106EA3" w:rsidRPr="009C34E2">
        <w:rPr>
          <w:rFonts w:ascii="Arial" w:eastAsia="Times New Roman" w:hAnsi="Arial" w:cs="Arial"/>
          <w:lang w:eastAsia="pl-PL"/>
        </w:rPr>
        <w:t>do godz. 23.59</w:t>
      </w:r>
      <w:r w:rsidR="000903D4" w:rsidRPr="009C34E2">
        <w:rPr>
          <w:rFonts w:ascii="Arial" w:eastAsia="Times New Roman" w:hAnsi="Arial" w:cs="Arial"/>
          <w:lang w:eastAsia="pl-PL"/>
        </w:rPr>
        <w:t>.59</w:t>
      </w:r>
      <w:r w:rsidR="00C20C66">
        <w:rPr>
          <w:rFonts w:ascii="Arial" w:eastAsia="Times New Roman" w:hAnsi="Arial" w:cs="Arial"/>
          <w:lang w:eastAsia="pl-PL"/>
        </w:rPr>
        <w:t>.</w:t>
      </w:r>
      <w:r w:rsidRPr="009C34E2">
        <w:rPr>
          <w:rFonts w:ascii="Arial" w:eastAsia="Times New Roman" w:hAnsi="Arial" w:cs="Arial"/>
          <w:lang w:eastAsia="pl-PL"/>
        </w:rPr>
        <w:t xml:space="preserve"> </w:t>
      </w:r>
    </w:p>
    <w:p w14:paraId="1A39BC0E" w14:textId="59A6A965" w:rsidR="00785EB6" w:rsidRPr="009C34E2" w:rsidRDefault="00785EB6"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System Witkac.pl (zwany również generatorem</w:t>
      </w:r>
      <w:r w:rsidR="00106EA3" w:rsidRPr="009C34E2">
        <w:rPr>
          <w:rFonts w:ascii="Arial" w:eastAsia="Times New Roman" w:hAnsi="Arial" w:cs="Arial"/>
          <w:lang w:eastAsia="pl-PL"/>
        </w:rPr>
        <w:t xml:space="preserve"> wniosków), umożliwia</w:t>
      </w:r>
      <w:r w:rsidRPr="009C34E2">
        <w:rPr>
          <w:rFonts w:ascii="Arial" w:eastAsia="Times New Roman" w:hAnsi="Arial" w:cs="Arial"/>
          <w:lang w:eastAsia="pl-PL"/>
        </w:rPr>
        <w:t xml:space="preserve"> przygotowanie  oferty na formularzu, określonym w załączniku nr 1 do rozporządzenia Przewodniczącego Komitetu do spraw Pożytku Publicznego z dnia 24 października 2018 r. w sprawie wzorów ofert i ramowych wzorów umów dotyczących realizacji zadań publicznych oraz wzorów sprawozdań z wykonania tych zadań. </w:t>
      </w:r>
      <w:r w:rsidR="000903D4" w:rsidRPr="009C34E2">
        <w:rPr>
          <w:rFonts w:ascii="Arial" w:eastAsia="Times New Roman" w:hAnsi="Arial" w:cs="Arial"/>
          <w:lang w:eastAsia="pl-PL"/>
        </w:rPr>
        <w:t xml:space="preserve">Po wypełnieniu i złożeniu oferty w systemie, należy ją wydrukować oraz podpisać przez osoby uprawnione, a następnie dostarczyć do Starostwa Powiatowego. </w:t>
      </w:r>
    </w:p>
    <w:p w14:paraId="3C8EA17B" w14:textId="7E238078" w:rsidR="00785EB6" w:rsidRPr="009C34E2" w:rsidRDefault="00785EB6"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Oferty złożone w </w:t>
      </w:r>
      <w:r w:rsidR="00106EA3" w:rsidRPr="009C34E2">
        <w:rPr>
          <w:rFonts w:ascii="Arial" w:eastAsia="Times New Roman" w:hAnsi="Arial" w:cs="Arial"/>
          <w:lang w:eastAsia="pl-PL"/>
        </w:rPr>
        <w:t>g</w:t>
      </w:r>
      <w:r w:rsidRPr="009C34E2">
        <w:rPr>
          <w:rFonts w:ascii="Arial" w:eastAsia="Times New Roman" w:hAnsi="Arial" w:cs="Arial"/>
          <w:lang w:eastAsia="pl-PL"/>
        </w:rPr>
        <w:t xml:space="preserve">eneratorze </w:t>
      </w:r>
      <w:r w:rsidR="00106EA3" w:rsidRPr="009C34E2">
        <w:rPr>
          <w:rFonts w:ascii="Arial" w:eastAsia="Times New Roman" w:hAnsi="Arial" w:cs="Arial"/>
          <w:lang w:eastAsia="pl-PL"/>
        </w:rPr>
        <w:t>w</w:t>
      </w:r>
      <w:r w:rsidRPr="009C34E2">
        <w:rPr>
          <w:rFonts w:ascii="Arial" w:eastAsia="Times New Roman" w:hAnsi="Arial" w:cs="Arial"/>
          <w:lang w:eastAsia="pl-PL"/>
        </w:rPr>
        <w:t>niosków nie mogą być uzupełniane ani anulowane. W przypadku chęci wycofania oferty złożonej w Generatorze Wniosków, należy dostarczyć do Starostwa Powiatowego w Grójcu podpisane przez osoby upoważnione oświadczenie o wycofaniu oferty.</w:t>
      </w:r>
    </w:p>
    <w:p w14:paraId="4EA66BED" w14:textId="77777777" w:rsidR="00B34E65" w:rsidRPr="009C34E2" w:rsidRDefault="00B34E65" w:rsidP="00B34E65">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Oferta powinna zawierać oświadczenia, o tym, że:</w:t>
      </w:r>
    </w:p>
    <w:p w14:paraId="61874840" w14:textId="71805A18" w:rsidR="00B34E65" w:rsidRPr="009C34E2" w:rsidRDefault="00B34E65" w:rsidP="00B34E65">
      <w:pPr>
        <w:pStyle w:val="Akapitzlist"/>
        <w:numPr>
          <w:ilvl w:val="2"/>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proponowane zadanie publiczne będzie realizowane wyłącznie w zakresie działalności pożytku publicznego oferenta</w:t>
      </w:r>
      <w:r w:rsidR="00C20C66">
        <w:rPr>
          <w:rFonts w:ascii="Arial" w:eastAsia="Times New Roman" w:hAnsi="Arial" w:cs="Arial"/>
          <w:lang w:eastAsia="pl-PL"/>
        </w:rPr>
        <w:t>,</w:t>
      </w:r>
    </w:p>
    <w:p w14:paraId="1DEBA155" w14:textId="68E120DE" w:rsidR="00B34E65" w:rsidRPr="009C34E2" w:rsidRDefault="00B34E65" w:rsidP="00B34E65">
      <w:pPr>
        <w:pStyle w:val="Akapitzlist"/>
        <w:numPr>
          <w:ilvl w:val="2"/>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pobieranie świadczeń pieniężnych będzie się odbywać wyłącznie w ramach prowadzonej odpłatnej działalności pożytku publicznego</w:t>
      </w:r>
      <w:r w:rsidR="00C20C66">
        <w:rPr>
          <w:rFonts w:ascii="Arial" w:eastAsia="Times New Roman" w:hAnsi="Arial" w:cs="Arial"/>
          <w:lang w:eastAsia="pl-PL"/>
        </w:rPr>
        <w:t>,</w:t>
      </w:r>
    </w:p>
    <w:p w14:paraId="73990ACC" w14:textId="431517CB" w:rsidR="00B34E65" w:rsidRPr="009C34E2" w:rsidRDefault="00B34E65" w:rsidP="00B34E65">
      <w:pPr>
        <w:pStyle w:val="Akapitzlist"/>
        <w:numPr>
          <w:ilvl w:val="2"/>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oferent składający niniejszą ofertę nie zalega z opłacaniem należności z tytułu zobowiązań podatkowych</w:t>
      </w:r>
      <w:r w:rsidR="00C20C66">
        <w:rPr>
          <w:rFonts w:ascii="Arial" w:eastAsia="Times New Roman" w:hAnsi="Arial" w:cs="Arial"/>
          <w:lang w:eastAsia="pl-PL"/>
        </w:rPr>
        <w:t>,</w:t>
      </w:r>
    </w:p>
    <w:p w14:paraId="51403AE8" w14:textId="4E7DB6D3" w:rsidR="00B34E65" w:rsidRPr="009C34E2" w:rsidRDefault="00B34E65" w:rsidP="00B34E65">
      <w:pPr>
        <w:pStyle w:val="Akapitzlist"/>
        <w:numPr>
          <w:ilvl w:val="2"/>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oferent składający niniejszą ofertę nie zalega z opłacaniem należności z tytułu składek na ubezpieczenia społeczne</w:t>
      </w:r>
      <w:r w:rsidR="00C20C66">
        <w:rPr>
          <w:rFonts w:ascii="Arial" w:eastAsia="Times New Roman" w:hAnsi="Arial" w:cs="Arial"/>
          <w:lang w:eastAsia="pl-PL"/>
        </w:rPr>
        <w:t>,</w:t>
      </w:r>
    </w:p>
    <w:p w14:paraId="2820A76E" w14:textId="4FAD3FFC" w:rsidR="00B34E65" w:rsidRPr="009C34E2" w:rsidRDefault="00B34E65" w:rsidP="00B34E65">
      <w:pPr>
        <w:pStyle w:val="Akapitzlist"/>
        <w:numPr>
          <w:ilvl w:val="2"/>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dane zawarte w części II oferty są zgodne z Krajowym Rejestrem Sądowym / właściwą ewidencją</w:t>
      </w:r>
      <w:r w:rsidR="00C20C66">
        <w:rPr>
          <w:rFonts w:ascii="Arial" w:eastAsia="Times New Roman" w:hAnsi="Arial" w:cs="Arial"/>
          <w:lang w:eastAsia="pl-PL"/>
        </w:rPr>
        <w:t>,</w:t>
      </w:r>
    </w:p>
    <w:p w14:paraId="07C3F5F0" w14:textId="7A21E76E" w:rsidR="00B34E65" w:rsidRPr="009C34E2" w:rsidRDefault="00B34E65" w:rsidP="00B34E65">
      <w:pPr>
        <w:pStyle w:val="Akapitzlist"/>
        <w:numPr>
          <w:ilvl w:val="2"/>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wszystkie informacje podane w ofercie oraz załącznikach są zgodne z aktualnym stanem prawnym i faktycznym</w:t>
      </w:r>
      <w:r w:rsidR="00C20C66">
        <w:rPr>
          <w:rFonts w:ascii="Arial" w:eastAsia="Times New Roman" w:hAnsi="Arial" w:cs="Arial"/>
          <w:lang w:eastAsia="pl-PL"/>
        </w:rPr>
        <w:t>,</w:t>
      </w:r>
    </w:p>
    <w:p w14:paraId="33047FC5" w14:textId="3B9799C9" w:rsidR="00B34E65" w:rsidRPr="009C34E2" w:rsidRDefault="00B34E65" w:rsidP="00B34E65">
      <w:pPr>
        <w:pStyle w:val="Akapitzlist"/>
        <w:numPr>
          <w:ilvl w:val="2"/>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oferent dysponuje rachunkiem bankowym (należy wpisać numer rachunku).</w:t>
      </w:r>
    </w:p>
    <w:p w14:paraId="690C89B4" w14:textId="77777777" w:rsidR="00B34E65" w:rsidRPr="009C34E2" w:rsidRDefault="00B34E65" w:rsidP="00B34E65">
      <w:pPr>
        <w:shd w:val="clear" w:color="auto" w:fill="FFFFFF"/>
        <w:spacing w:after="0" w:line="360" w:lineRule="auto"/>
        <w:jc w:val="both"/>
        <w:rPr>
          <w:rFonts w:ascii="Arial" w:eastAsia="Times New Roman" w:hAnsi="Arial" w:cs="Arial"/>
          <w:lang w:eastAsia="pl-PL"/>
        </w:rPr>
      </w:pPr>
    </w:p>
    <w:p w14:paraId="57E11E51" w14:textId="77777777" w:rsidR="00B34E65" w:rsidRPr="009C34E2" w:rsidRDefault="00B34E65" w:rsidP="00B34E65">
      <w:pPr>
        <w:shd w:val="clear" w:color="auto" w:fill="FFFFFF"/>
        <w:spacing w:after="0" w:line="360" w:lineRule="auto"/>
        <w:jc w:val="both"/>
        <w:rPr>
          <w:rFonts w:ascii="Arial" w:eastAsia="Times New Roman" w:hAnsi="Arial" w:cs="Arial"/>
          <w:lang w:eastAsia="pl-PL"/>
        </w:rPr>
      </w:pPr>
    </w:p>
    <w:p w14:paraId="6A86C61B" w14:textId="28845B4A" w:rsidR="005F3E7D" w:rsidRPr="009C34E2" w:rsidRDefault="00B34E65" w:rsidP="00F5574E">
      <w:pPr>
        <w:shd w:val="clear" w:color="auto" w:fill="FFFFFF"/>
        <w:spacing w:after="0" w:line="360" w:lineRule="auto"/>
        <w:ind w:left="1134" w:hanging="426"/>
        <w:jc w:val="both"/>
        <w:rPr>
          <w:rFonts w:ascii="Arial" w:eastAsia="Times New Roman" w:hAnsi="Arial" w:cs="Arial"/>
          <w:lang w:eastAsia="pl-PL"/>
        </w:rPr>
      </w:pPr>
      <w:r w:rsidRPr="009C34E2">
        <w:rPr>
          <w:rFonts w:ascii="Arial" w:eastAsia="Times New Roman" w:hAnsi="Arial" w:cs="Arial"/>
          <w:lang w:eastAsia="pl-PL"/>
        </w:rPr>
        <w:t>4.5</w:t>
      </w:r>
      <w:r w:rsidR="00C20C66">
        <w:rPr>
          <w:rFonts w:ascii="Arial" w:eastAsia="Times New Roman" w:hAnsi="Arial" w:cs="Arial"/>
          <w:lang w:eastAsia="pl-PL"/>
        </w:rPr>
        <w:t>.</w:t>
      </w:r>
      <w:r w:rsidRPr="009C34E2">
        <w:rPr>
          <w:rFonts w:ascii="Arial" w:eastAsia="Times New Roman" w:hAnsi="Arial" w:cs="Arial"/>
          <w:lang w:eastAsia="pl-PL"/>
        </w:rPr>
        <w:t xml:space="preserve"> </w:t>
      </w:r>
      <w:r w:rsidR="00785EB6" w:rsidRPr="009C34E2">
        <w:rPr>
          <w:rFonts w:ascii="Arial" w:eastAsia="Times New Roman" w:hAnsi="Arial" w:cs="Arial"/>
          <w:lang w:eastAsia="pl-PL"/>
        </w:rPr>
        <w:t xml:space="preserve">Złożenie oferty przez generator Witkac.pl jest jedynym sposobem składania oferty. </w:t>
      </w:r>
      <w:r w:rsidR="00F5574E">
        <w:rPr>
          <w:rFonts w:ascii="Arial" w:eastAsia="Times New Roman" w:hAnsi="Arial" w:cs="Arial"/>
          <w:lang w:eastAsia="pl-PL"/>
        </w:rPr>
        <w:t xml:space="preserve">       </w:t>
      </w:r>
      <w:r w:rsidR="00785EB6" w:rsidRPr="009C34E2">
        <w:rPr>
          <w:rFonts w:ascii="Arial" w:eastAsia="Times New Roman" w:hAnsi="Arial" w:cs="Arial"/>
          <w:b/>
          <w:bCs/>
          <w:lang w:eastAsia="pl-PL"/>
        </w:rPr>
        <w:t>Oferty składanie w wersji papierowej nie będą rozpatrywane</w:t>
      </w:r>
      <w:r w:rsidR="00785EB6" w:rsidRPr="009C34E2">
        <w:rPr>
          <w:rFonts w:ascii="Arial" w:eastAsia="Times New Roman" w:hAnsi="Arial" w:cs="Arial"/>
          <w:lang w:eastAsia="pl-PL"/>
        </w:rPr>
        <w:t>.</w:t>
      </w:r>
      <w:r w:rsidR="005F3E7D" w:rsidRPr="009C34E2">
        <w:rPr>
          <w:rFonts w:ascii="Arial" w:eastAsia="Times New Roman" w:hAnsi="Arial" w:cs="Arial"/>
          <w:lang w:eastAsia="pl-PL"/>
        </w:rPr>
        <w:t xml:space="preserve"> </w:t>
      </w:r>
    </w:p>
    <w:p w14:paraId="244989DB" w14:textId="61358325" w:rsidR="00B34E65" w:rsidRPr="009C34E2" w:rsidRDefault="00B34E65" w:rsidP="00B34E65">
      <w:p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           4.6.</w:t>
      </w:r>
      <w:r w:rsidR="00C20C66">
        <w:rPr>
          <w:rFonts w:ascii="Arial" w:eastAsia="Times New Roman" w:hAnsi="Arial" w:cs="Arial"/>
          <w:lang w:eastAsia="pl-PL"/>
        </w:rPr>
        <w:t xml:space="preserve"> </w:t>
      </w:r>
      <w:r w:rsidR="00785EB6" w:rsidRPr="009C34E2">
        <w:rPr>
          <w:rFonts w:ascii="Arial" w:eastAsia="Times New Roman" w:hAnsi="Arial" w:cs="Arial"/>
          <w:lang w:eastAsia="pl-PL"/>
        </w:rPr>
        <w:t xml:space="preserve">O zachowaniu terminu złożenia oferty decyduje data złożenia oferty w systemie </w:t>
      </w:r>
    </w:p>
    <w:p w14:paraId="4615CB9B" w14:textId="5FAE5B68" w:rsidR="006021A8" w:rsidRPr="009C34E2" w:rsidRDefault="00B34E65" w:rsidP="00F5574E">
      <w:pPr>
        <w:shd w:val="clear" w:color="auto" w:fill="FFFFFF"/>
        <w:spacing w:after="0" w:line="360" w:lineRule="auto"/>
        <w:ind w:firstLine="142"/>
        <w:jc w:val="both"/>
        <w:rPr>
          <w:rFonts w:ascii="Arial" w:eastAsia="Times New Roman" w:hAnsi="Arial" w:cs="Arial"/>
          <w:lang w:eastAsia="pl-PL"/>
        </w:rPr>
      </w:pPr>
      <w:r w:rsidRPr="009C34E2">
        <w:rPr>
          <w:rFonts w:ascii="Arial" w:eastAsia="Times New Roman" w:hAnsi="Arial" w:cs="Arial"/>
          <w:lang w:eastAsia="pl-PL"/>
        </w:rPr>
        <w:t xml:space="preserve">                 </w:t>
      </w:r>
      <w:r w:rsidR="00785EB6" w:rsidRPr="009C34E2">
        <w:rPr>
          <w:rFonts w:ascii="Arial" w:eastAsia="Times New Roman" w:hAnsi="Arial" w:cs="Arial"/>
          <w:lang w:eastAsia="pl-PL"/>
        </w:rPr>
        <w:t>Witkac.pl.</w:t>
      </w:r>
    </w:p>
    <w:p w14:paraId="1345532E" w14:textId="0BC43CBF" w:rsidR="00B34E65" w:rsidRPr="009C34E2" w:rsidRDefault="00B34E65" w:rsidP="00B34E65">
      <w:pPr>
        <w:pStyle w:val="Akapitzlist"/>
        <w:shd w:val="clear" w:color="auto" w:fill="FFFFFF"/>
        <w:spacing w:after="0" w:line="360" w:lineRule="auto"/>
        <w:ind w:left="360" w:firstLine="348"/>
        <w:jc w:val="both"/>
        <w:rPr>
          <w:rFonts w:ascii="Arial" w:eastAsia="Times New Roman" w:hAnsi="Arial" w:cs="Arial"/>
          <w:lang w:eastAsia="pl-PL"/>
        </w:rPr>
      </w:pPr>
      <w:r w:rsidRPr="009C34E2">
        <w:rPr>
          <w:rFonts w:ascii="Arial" w:eastAsia="Times New Roman" w:hAnsi="Arial" w:cs="Arial"/>
          <w:lang w:eastAsia="pl-PL"/>
        </w:rPr>
        <w:t>4.7.</w:t>
      </w:r>
      <w:r w:rsidR="00F677F7">
        <w:rPr>
          <w:rFonts w:ascii="Arial" w:eastAsia="Times New Roman" w:hAnsi="Arial" w:cs="Arial"/>
          <w:lang w:eastAsia="pl-PL"/>
        </w:rPr>
        <w:t xml:space="preserve"> </w:t>
      </w:r>
      <w:r w:rsidR="00B77E7E" w:rsidRPr="009C34E2">
        <w:rPr>
          <w:rFonts w:ascii="Arial" w:eastAsia="Times New Roman" w:hAnsi="Arial" w:cs="Arial"/>
          <w:lang w:eastAsia="pl-PL"/>
        </w:rPr>
        <w:t xml:space="preserve">Przed złożeniem oferty w Generatorze Wniosków, pracownicy Biura Promocji Powiatu </w:t>
      </w:r>
    </w:p>
    <w:p w14:paraId="1A59F95D" w14:textId="77777777" w:rsidR="00B34E65" w:rsidRPr="009C34E2" w:rsidRDefault="00B77E7E" w:rsidP="00F5574E">
      <w:pPr>
        <w:pStyle w:val="Akapitzlist"/>
        <w:shd w:val="clear" w:color="auto" w:fill="FFFFFF"/>
        <w:spacing w:after="0" w:line="360" w:lineRule="auto"/>
        <w:ind w:left="709" w:firstLine="425"/>
        <w:jc w:val="both"/>
        <w:rPr>
          <w:rFonts w:ascii="Arial" w:eastAsia="Times New Roman" w:hAnsi="Arial" w:cs="Arial"/>
          <w:lang w:eastAsia="pl-PL"/>
        </w:rPr>
      </w:pPr>
      <w:r w:rsidRPr="009C34E2">
        <w:rPr>
          <w:rFonts w:ascii="Arial" w:eastAsia="Times New Roman" w:hAnsi="Arial" w:cs="Arial"/>
          <w:lang w:eastAsia="pl-PL"/>
        </w:rPr>
        <w:t>udziel</w:t>
      </w:r>
      <w:r w:rsidR="0008660A" w:rsidRPr="009C34E2">
        <w:rPr>
          <w:rFonts w:ascii="Arial" w:eastAsia="Times New Roman" w:hAnsi="Arial" w:cs="Arial"/>
          <w:lang w:eastAsia="pl-PL"/>
        </w:rPr>
        <w:t>ą</w:t>
      </w:r>
      <w:r w:rsidRPr="009C34E2">
        <w:rPr>
          <w:rFonts w:ascii="Arial" w:eastAsia="Times New Roman" w:hAnsi="Arial" w:cs="Arial"/>
          <w:lang w:eastAsia="pl-PL"/>
        </w:rPr>
        <w:t xml:space="preserve"> oferentom stosownych wyjaśnień, dotyczących zadań konkursowych oraz </w:t>
      </w:r>
    </w:p>
    <w:p w14:paraId="4C04D734" w14:textId="6594D91C" w:rsidR="00B77E7E" w:rsidRPr="009C34E2" w:rsidRDefault="00B77E7E" w:rsidP="00F5574E">
      <w:pPr>
        <w:pStyle w:val="Akapitzlist"/>
        <w:shd w:val="clear" w:color="auto" w:fill="FFFFFF"/>
        <w:spacing w:after="0" w:line="360" w:lineRule="auto"/>
        <w:ind w:left="360" w:firstLine="774"/>
        <w:jc w:val="both"/>
        <w:rPr>
          <w:rFonts w:ascii="Arial" w:eastAsia="Times New Roman" w:hAnsi="Arial" w:cs="Arial"/>
          <w:lang w:eastAsia="pl-PL"/>
        </w:rPr>
      </w:pPr>
      <w:r w:rsidRPr="009C34E2">
        <w:rPr>
          <w:rFonts w:ascii="Arial" w:eastAsia="Times New Roman" w:hAnsi="Arial" w:cs="Arial"/>
          <w:lang w:eastAsia="pl-PL"/>
        </w:rPr>
        <w:t xml:space="preserve">wymogów formalnych: </w:t>
      </w:r>
      <w:hyperlink r:id="rId8" w:history="1">
        <w:r w:rsidRPr="009C34E2">
          <w:rPr>
            <w:rStyle w:val="Hipercze"/>
            <w:rFonts w:ascii="Arial" w:eastAsia="Times New Roman" w:hAnsi="Arial" w:cs="Arial"/>
            <w:b/>
            <w:bCs/>
            <w:color w:val="auto"/>
            <w:lang w:eastAsia="pl-PL"/>
          </w:rPr>
          <w:t>promocja@grojec.pl</w:t>
        </w:r>
      </w:hyperlink>
      <w:r w:rsidRPr="009C34E2">
        <w:rPr>
          <w:rFonts w:ascii="Arial" w:eastAsia="Times New Roman" w:hAnsi="Arial" w:cs="Arial"/>
          <w:b/>
          <w:bCs/>
          <w:lang w:eastAsia="pl-PL"/>
        </w:rPr>
        <w:t>,</w:t>
      </w:r>
      <w:r w:rsidRPr="009C34E2">
        <w:rPr>
          <w:rFonts w:ascii="Arial" w:eastAsia="Times New Roman" w:hAnsi="Arial" w:cs="Arial"/>
          <w:lang w:eastAsia="pl-PL"/>
        </w:rPr>
        <w:t xml:space="preserve"> tel. </w:t>
      </w:r>
      <w:r w:rsidRPr="009C34E2">
        <w:rPr>
          <w:rFonts w:ascii="Arial" w:eastAsia="Times New Roman" w:hAnsi="Arial" w:cs="Arial"/>
          <w:b/>
          <w:bCs/>
          <w:lang w:eastAsia="pl-PL"/>
        </w:rPr>
        <w:t>48 665 11 09</w:t>
      </w:r>
      <w:r w:rsidR="0008660A" w:rsidRPr="009C34E2">
        <w:rPr>
          <w:rFonts w:ascii="Arial" w:eastAsia="Times New Roman" w:hAnsi="Arial" w:cs="Arial"/>
          <w:b/>
          <w:bCs/>
          <w:lang w:eastAsia="pl-PL"/>
        </w:rPr>
        <w:t>.</w:t>
      </w:r>
    </w:p>
    <w:p w14:paraId="61E5EAC3" w14:textId="77777777" w:rsidR="00B77E7E" w:rsidRPr="009C34E2" w:rsidRDefault="00B77E7E" w:rsidP="00324F73">
      <w:pPr>
        <w:pStyle w:val="Akapitzlist"/>
        <w:shd w:val="clear" w:color="auto" w:fill="FFFFFF"/>
        <w:spacing w:after="0" w:line="360" w:lineRule="auto"/>
        <w:ind w:left="1142"/>
        <w:jc w:val="both"/>
        <w:rPr>
          <w:rFonts w:ascii="Arial" w:eastAsia="Times New Roman" w:hAnsi="Arial" w:cs="Arial"/>
          <w:lang w:eastAsia="pl-PL"/>
        </w:rPr>
      </w:pPr>
    </w:p>
    <w:p w14:paraId="41178DA1" w14:textId="2DA4DCCB" w:rsidR="003F12FA" w:rsidRPr="009C34E2" w:rsidRDefault="00E21BEF" w:rsidP="00324F73">
      <w:pPr>
        <w:pStyle w:val="Akapitzlist"/>
        <w:numPr>
          <w:ilvl w:val="0"/>
          <w:numId w:val="1"/>
        </w:num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b/>
          <w:bCs/>
          <w:lang w:eastAsia="pl-PL"/>
        </w:rPr>
        <w:t>Termin, tryb i kryteria stosowane przy dokonywaniu wyboru oferty</w:t>
      </w:r>
    </w:p>
    <w:p w14:paraId="12CA4158" w14:textId="241E0D15" w:rsidR="003F12FA" w:rsidRPr="009C34E2" w:rsidRDefault="003F12FA" w:rsidP="00324F73">
      <w:pPr>
        <w:pStyle w:val="Akapitzlist"/>
        <w:numPr>
          <w:ilvl w:val="1"/>
          <w:numId w:val="1"/>
        </w:numPr>
        <w:spacing w:line="360" w:lineRule="auto"/>
        <w:rPr>
          <w:rFonts w:ascii="Arial" w:eastAsia="Times New Roman" w:hAnsi="Arial" w:cs="Arial"/>
          <w:b/>
          <w:bCs/>
          <w:lang w:eastAsia="pl-PL"/>
        </w:rPr>
      </w:pPr>
      <w:r w:rsidRPr="009C34E2">
        <w:rPr>
          <w:rFonts w:ascii="Arial" w:eastAsia="Times New Roman" w:hAnsi="Arial" w:cs="Arial"/>
          <w:b/>
          <w:bCs/>
          <w:lang w:eastAsia="pl-PL"/>
        </w:rPr>
        <w:t>Rozstrzygnięcie konkursu nastąpi w terminie</w:t>
      </w:r>
      <w:r w:rsidR="005F3E7D" w:rsidRPr="009C34E2">
        <w:rPr>
          <w:rFonts w:ascii="Arial" w:eastAsia="Times New Roman" w:hAnsi="Arial" w:cs="Arial"/>
          <w:b/>
          <w:bCs/>
          <w:lang w:eastAsia="pl-PL"/>
        </w:rPr>
        <w:t xml:space="preserve"> 30</w:t>
      </w:r>
      <w:r w:rsidRPr="009C34E2">
        <w:rPr>
          <w:rFonts w:ascii="Arial" w:eastAsia="Times New Roman" w:hAnsi="Arial" w:cs="Arial"/>
          <w:b/>
          <w:bCs/>
          <w:lang w:eastAsia="pl-PL"/>
        </w:rPr>
        <w:t xml:space="preserve"> dni od dnia, w którym upłynął termin składania ofert.</w:t>
      </w:r>
    </w:p>
    <w:p w14:paraId="7A626461" w14:textId="245A9BF3" w:rsidR="000B49ED" w:rsidRPr="009C34E2" w:rsidRDefault="00BA56E6"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O</w:t>
      </w:r>
      <w:r w:rsidR="00E21BEF" w:rsidRPr="009C34E2">
        <w:rPr>
          <w:rFonts w:ascii="Arial" w:eastAsia="Times New Roman" w:hAnsi="Arial" w:cs="Arial"/>
          <w:lang w:eastAsia="pl-PL"/>
        </w:rPr>
        <w:t xml:space="preserve">ferty będą rozpatrywane przez komisję konkursową powołaną przez </w:t>
      </w:r>
      <w:r w:rsidR="00290FB2" w:rsidRPr="009C34E2">
        <w:rPr>
          <w:rFonts w:ascii="Arial" w:eastAsia="Times New Roman" w:hAnsi="Arial" w:cs="Arial"/>
          <w:lang w:eastAsia="pl-PL"/>
        </w:rPr>
        <w:t xml:space="preserve">Zarząd Powiatu </w:t>
      </w:r>
      <w:r w:rsidR="00E21BEF" w:rsidRPr="009C34E2">
        <w:rPr>
          <w:rFonts w:ascii="Arial" w:eastAsia="Times New Roman" w:hAnsi="Arial" w:cs="Arial"/>
          <w:lang w:eastAsia="pl-PL"/>
        </w:rPr>
        <w:t>Grójeckiego</w:t>
      </w:r>
      <w:r w:rsidR="00AD6CC4" w:rsidRPr="009C34E2">
        <w:rPr>
          <w:rFonts w:ascii="Arial" w:eastAsia="Times New Roman" w:hAnsi="Arial" w:cs="Arial"/>
          <w:lang w:eastAsia="pl-PL"/>
        </w:rPr>
        <w:t>.</w:t>
      </w:r>
    </w:p>
    <w:p w14:paraId="4A796F5C" w14:textId="77777777" w:rsidR="003F12FA" w:rsidRPr="009C34E2" w:rsidRDefault="003F12FA" w:rsidP="00324F73">
      <w:pPr>
        <w:pStyle w:val="Akapitzlist"/>
        <w:numPr>
          <w:ilvl w:val="1"/>
          <w:numId w:val="1"/>
        </w:numPr>
        <w:spacing w:line="360" w:lineRule="auto"/>
        <w:rPr>
          <w:rFonts w:ascii="Arial" w:eastAsia="Times New Roman" w:hAnsi="Arial" w:cs="Arial"/>
          <w:lang w:eastAsia="pl-PL"/>
        </w:rPr>
      </w:pPr>
      <w:r w:rsidRPr="009C34E2">
        <w:rPr>
          <w:rFonts w:ascii="Arial" w:eastAsia="Times New Roman" w:hAnsi="Arial" w:cs="Arial"/>
          <w:lang w:eastAsia="pl-PL"/>
        </w:rPr>
        <w:t>Oferty, które nie spełnią wymogów formalnych, nie będą podlegać rozpatrywaniu przez Komisję Konkursową pod względem merytorycznym.</w:t>
      </w:r>
    </w:p>
    <w:p w14:paraId="4A2F685E" w14:textId="19A4E3C4" w:rsidR="003F12FA" w:rsidRPr="009C34E2" w:rsidRDefault="003F12FA"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Wyboru oferty dokonuje </w:t>
      </w:r>
      <w:r w:rsidR="0097054F" w:rsidRPr="009C34E2">
        <w:rPr>
          <w:rFonts w:ascii="Arial" w:eastAsia="Times New Roman" w:hAnsi="Arial" w:cs="Arial"/>
          <w:lang w:eastAsia="pl-PL"/>
        </w:rPr>
        <w:t>Zarząd</w:t>
      </w:r>
      <w:r w:rsidRPr="009C34E2">
        <w:rPr>
          <w:rFonts w:ascii="Arial" w:eastAsia="Times New Roman" w:hAnsi="Arial" w:cs="Arial"/>
          <w:lang w:eastAsia="pl-PL"/>
        </w:rPr>
        <w:t xml:space="preserve"> Grójecki</w:t>
      </w:r>
      <w:r w:rsidR="0097054F" w:rsidRPr="009C34E2">
        <w:rPr>
          <w:rFonts w:ascii="Arial" w:eastAsia="Times New Roman" w:hAnsi="Arial" w:cs="Arial"/>
          <w:lang w:eastAsia="pl-PL"/>
        </w:rPr>
        <w:t>ego</w:t>
      </w:r>
      <w:r w:rsidRPr="009C34E2">
        <w:rPr>
          <w:rFonts w:ascii="Arial" w:eastAsia="Times New Roman" w:hAnsi="Arial" w:cs="Arial"/>
          <w:lang w:eastAsia="pl-PL"/>
        </w:rPr>
        <w:t xml:space="preserve"> w formie</w:t>
      </w:r>
      <w:r w:rsidR="0097054F" w:rsidRPr="009C34E2">
        <w:rPr>
          <w:rFonts w:ascii="Arial" w:eastAsia="Times New Roman" w:hAnsi="Arial" w:cs="Arial"/>
          <w:lang w:eastAsia="pl-PL"/>
        </w:rPr>
        <w:t xml:space="preserve"> uchwały</w:t>
      </w:r>
      <w:r w:rsidRPr="009C34E2">
        <w:rPr>
          <w:rFonts w:ascii="Arial" w:eastAsia="Times New Roman" w:hAnsi="Arial" w:cs="Arial"/>
          <w:lang w:eastAsia="pl-PL"/>
        </w:rPr>
        <w:t xml:space="preserve">, po zapoznaniu się </w:t>
      </w:r>
      <w:r w:rsidR="00E10D9B">
        <w:rPr>
          <w:rFonts w:ascii="Arial" w:eastAsia="Times New Roman" w:hAnsi="Arial" w:cs="Arial"/>
          <w:lang w:eastAsia="pl-PL"/>
        </w:rPr>
        <w:br/>
      </w:r>
      <w:r w:rsidRPr="009C34E2">
        <w:rPr>
          <w:rFonts w:ascii="Arial" w:eastAsia="Times New Roman" w:hAnsi="Arial" w:cs="Arial"/>
          <w:lang w:eastAsia="pl-PL"/>
        </w:rPr>
        <w:t>z opinią Komisji Konkursowej.</w:t>
      </w:r>
    </w:p>
    <w:p w14:paraId="6BF12A29" w14:textId="25E6A458" w:rsidR="003F12FA" w:rsidRPr="009C34E2" w:rsidRDefault="003F12FA"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Od decyzji </w:t>
      </w:r>
      <w:r w:rsidR="0097054F" w:rsidRPr="009C34E2">
        <w:rPr>
          <w:rFonts w:ascii="Arial" w:eastAsia="Times New Roman" w:hAnsi="Arial" w:cs="Arial"/>
          <w:lang w:eastAsia="pl-PL"/>
        </w:rPr>
        <w:t>Zarządu Powiatu</w:t>
      </w:r>
      <w:r w:rsidRPr="009C34E2">
        <w:rPr>
          <w:rFonts w:ascii="Arial" w:eastAsia="Times New Roman" w:hAnsi="Arial" w:cs="Arial"/>
          <w:lang w:eastAsia="pl-PL"/>
        </w:rPr>
        <w:t xml:space="preserve"> Grójeckiego w sprawie wyboru ofert i udzielenia dotacji nie stosuje się trybu odwołania</w:t>
      </w:r>
      <w:r w:rsidR="00AD6CC4" w:rsidRPr="009C34E2">
        <w:rPr>
          <w:rFonts w:ascii="Arial" w:eastAsia="Times New Roman" w:hAnsi="Arial" w:cs="Arial"/>
          <w:lang w:eastAsia="pl-PL"/>
        </w:rPr>
        <w:t>.</w:t>
      </w:r>
    </w:p>
    <w:p w14:paraId="276BC1A9" w14:textId="6D924D9E" w:rsidR="003F12FA" w:rsidRPr="009C34E2" w:rsidRDefault="003F12FA" w:rsidP="00324F73">
      <w:pPr>
        <w:pStyle w:val="Akapitzlist"/>
        <w:numPr>
          <w:ilvl w:val="1"/>
          <w:numId w:val="1"/>
        </w:numPr>
        <w:shd w:val="clear" w:color="auto" w:fill="FFFFFF"/>
        <w:spacing w:after="0" w:line="360" w:lineRule="auto"/>
        <w:jc w:val="both"/>
        <w:rPr>
          <w:rFonts w:ascii="Arial" w:eastAsia="Times New Roman" w:hAnsi="Arial" w:cs="Arial"/>
          <w:lang w:eastAsia="pl-PL"/>
        </w:rPr>
      </w:pPr>
      <w:r w:rsidRPr="009C34E2">
        <w:rPr>
          <w:rFonts w:ascii="Arial" w:eastAsia="Times New Roman" w:hAnsi="Arial" w:cs="Arial"/>
          <w:lang w:eastAsia="pl-PL"/>
        </w:rPr>
        <w:t xml:space="preserve">Wyniki konkursu: wykaz podmiotów, wysokość przyznanej dotacji i cel zostaną zamieszczone na stronie internetowej pod adresem </w:t>
      </w:r>
      <w:hyperlink r:id="rId9" w:history="1">
        <w:r w:rsidRPr="009C34E2">
          <w:rPr>
            <w:rStyle w:val="Hipercze"/>
            <w:rFonts w:ascii="Arial" w:eastAsia="Times New Roman" w:hAnsi="Arial" w:cs="Arial"/>
            <w:b/>
            <w:bCs/>
            <w:color w:val="auto"/>
            <w:lang w:eastAsia="pl-PL"/>
          </w:rPr>
          <w:t>www.grojec.pl</w:t>
        </w:r>
      </w:hyperlink>
      <w:r w:rsidRPr="009C34E2">
        <w:rPr>
          <w:rFonts w:ascii="Arial" w:eastAsia="Times New Roman" w:hAnsi="Arial" w:cs="Arial"/>
          <w:lang w:eastAsia="pl-PL"/>
        </w:rPr>
        <w:t>., w Biuletynie Informacji Publicznej oraz na tablicy ogłoszeń Starostwa Powiatowego w Grójcu</w:t>
      </w:r>
      <w:r w:rsidR="00AD6CC4" w:rsidRPr="009C34E2">
        <w:rPr>
          <w:rFonts w:ascii="Arial" w:eastAsia="Times New Roman" w:hAnsi="Arial" w:cs="Arial"/>
          <w:lang w:eastAsia="pl-PL"/>
        </w:rPr>
        <w:t>.</w:t>
      </w:r>
    </w:p>
    <w:p w14:paraId="6510BC76" w14:textId="77777777" w:rsidR="00BE0F7F" w:rsidRPr="009C34E2" w:rsidRDefault="00BE0F7F" w:rsidP="00324F73">
      <w:pPr>
        <w:shd w:val="clear" w:color="auto" w:fill="FFFFFF"/>
        <w:spacing w:after="0" w:line="360" w:lineRule="auto"/>
        <w:ind w:left="710"/>
        <w:jc w:val="both"/>
        <w:rPr>
          <w:rFonts w:ascii="Arial" w:eastAsia="Times New Roman" w:hAnsi="Arial" w:cs="Arial"/>
          <w:lang w:eastAsia="pl-PL"/>
        </w:rPr>
      </w:pPr>
    </w:p>
    <w:p w14:paraId="6D822308" w14:textId="5E2292DC" w:rsidR="00324F73" w:rsidRPr="009C34E2" w:rsidRDefault="002F41BE" w:rsidP="00BE0F7F">
      <w:pPr>
        <w:pStyle w:val="Akapitzlist"/>
        <w:numPr>
          <w:ilvl w:val="1"/>
          <w:numId w:val="1"/>
        </w:num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b/>
          <w:bCs/>
          <w:lang w:eastAsia="pl-PL"/>
        </w:rPr>
        <w:t>Kryteria wyboru ofert:</w:t>
      </w:r>
    </w:p>
    <w:p w14:paraId="472B15B9" w14:textId="7C9F173F" w:rsidR="002F41BE" w:rsidRPr="009C34E2" w:rsidRDefault="00F677F7" w:rsidP="00324F73">
      <w:pPr>
        <w:pStyle w:val="Akapitzlist"/>
        <w:numPr>
          <w:ilvl w:val="2"/>
          <w:numId w:val="1"/>
        </w:numPr>
        <w:shd w:val="clear" w:color="auto" w:fill="FFFFFF"/>
        <w:spacing w:after="0" w:line="360" w:lineRule="auto"/>
        <w:jc w:val="both"/>
        <w:rPr>
          <w:rFonts w:ascii="Arial" w:eastAsia="Times New Roman" w:hAnsi="Arial" w:cs="Arial"/>
          <w:lang w:eastAsia="pl-PL"/>
        </w:rPr>
      </w:pPr>
      <w:r>
        <w:rPr>
          <w:rFonts w:ascii="Arial" w:eastAsia="Times New Roman" w:hAnsi="Arial" w:cs="Arial"/>
          <w:lang w:eastAsia="pl-PL"/>
        </w:rPr>
        <w:t>o</w:t>
      </w:r>
      <w:r w:rsidR="002F41BE" w:rsidRPr="009C34E2">
        <w:rPr>
          <w:rFonts w:ascii="Arial" w:eastAsia="Times New Roman" w:hAnsi="Arial" w:cs="Arial"/>
          <w:lang w:eastAsia="pl-PL"/>
        </w:rPr>
        <w:t xml:space="preserve">ferta </w:t>
      </w:r>
      <w:r w:rsidR="00324F73" w:rsidRPr="009C34E2">
        <w:rPr>
          <w:rFonts w:ascii="Arial" w:eastAsia="Times New Roman" w:hAnsi="Arial" w:cs="Arial"/>
          <w:b/>
          <w:bCs/>
          <w:lang w:eastAsia="pl-PL"/>
        </w:rPr>
        <w:t>zostanie</w:t>
      </w:r>
      <w:r w:rsidR="00324F73" w:rsidRPr="009C34E2">
        <w:rPr>
          <w:rFonts w:ascii="Arial" w:eastAsia="Times New Roman" w:hAnsi="Arial" w:cs="Arial"/>
          <w:lang w:eastAsia="pl-PL"/>
        </w:rPr>
        <w:t xml:space="preserve"> </w:t>
      </w:r>
      <w:r w:rsidR="00106EA3" w:rsidRPr="009C34E2">
        <w:rPr>
          <w:rFonts w:ascii="Arial" w:eastAsia="Times New Roman" w:hAnsi="Arial" w:cs="Arial"/>
          <w:lang w:eastAsia="pl-PL"/>
        </w:rPr>
        <w:t xml:space="preserve">dopuszczona </w:t>
      </w:r>
      <w:r w:rsidR="00AD6CC4" w:rsidRPr="009C34E2">
        <w:rPr>
          <w:rFonts w:ascii="Arial" w:eastAsia="Times New Roman" w:hAnsi="Arial" w:cs="Arial"/>
          <w:lang w:eastAsia="pl-PL"/>
        </w:rPr>
        <w:t xml:space="preserve">do oceny merytorycznej w </w:t>
      </w:r>
      <w:r w:rsidR="006C1260" w:rsidRPr="009C34E2">
        <w:rPr>
          <w:rFonts w:ascii="Arial" w:eastAsia="Times New Roman" w:hAnsi="Arial" w:cs="Arial"/>
          <w:lang w:eastAsia="pl-PL"/>
        </w:rPr>
        <w:t>sytuacji,</w:t>
      </w:r>
      <w:r w:rsidR="00AD6CC4" w:rsidRPr="009C34E2">
        <w:rPr>
          <w:rFonts w:ascii="Arial" w:eastAsia="Times New Roman" w:hAnsi="Arial" w:cs="Arial"/>
          <w:lang w:eastAsia="pl-PL"/>
        </w:rPr>
        <w:t xml:space="preserve"> kiedy</w:t>
      </w:r>
      <w:r w:rsidR="00324F73" w:rsidRPr="009C34E2">
        <w:rPr>
          <w:rFonts w:ascii="Arial" w:eastAsia="Times New Roman" w:hAnsi="Arial" w:cs="Arial"/>
          <w:lang w:eastAsia="pl-PL"/>
        </w:rPr>
        <w:t xml:space="preserve"> </w:t>
      </w:r>
      <w:r w:rsidR="002F41BE" w:rsidRPr="009C34E2">
        <w:rPr>
          <w:rFonts w:ascii="Arial" w:eastAsia="Times New Roman" w:hAnsi="Arial" w:cs="Arial"/>
          <w:b/>
          <w:bCs/>
          <w:lang w:eastAsia="pl-PL"/>
        </w:rPr>
        <w:t>zostaną spełnione kryteria formalne:</w:t>
      </w:r>
    </w:p>
    <w:p w14:paraId="5AED443B" w14:textId="796D7ACD" w:rsidR="002F41BE" w:rsidRPr="009C34E2" w:rsidRDefault="002F41BE" w:rsidP="00F5574E">
      <w:pPr>
        <w:pStyle w:val="Akapitzlist"/>
        <w:numPr>
          <w:ilvl w:val="1"/>
          <w:numId w:val="13"/>
        </w:numPr>
        <w:shd w:val="clear" w:color="auto" w:fill="FFFFFF"/>
        <w:tabs>
          <w:tab w:val="left" w:pos="1134"/>
        </w:tabs>
        <w:spacing w:after="0" w:line="360" w:lineRule="auto"/>
        <w:ind w:left="1134" w:hanging="414"/>
        <w:jc w:val="both"/>
        <w:rPr>
          <w:rFonts w:ascii="Arial" w:eastAsia="Times New Roman" w:hAnsi="Arial" w:cs="Arial"/>
          <w:lang w:eastAsia="pl-PL"/>
        </w:rPr>
      </w:pPr>
      <w:r w:rsidRPr="009C34E2">
        <w:rPr>
          <w:rFonts w:ascii="Arial" w:eastAsia="Times New Roman" w:hAnsi="Arial" w:cs="Arial"/>
          <w:lang w:eastAsia="pl-PL"/>
        </w:rPr>
        <w:t xml:space="preserve">oferent spełnia wymogi ustawy z dnia 24 kwietnia 2003 r. o działalności pożytku publicznego </w:t>
      </w:r>
      <w:r w:rsidR="00A46B9D" w:rsidRPr="009C34E2">
        <w:rPr>
          <w:rFonts w:ascii="Arial" w:eastAsia="Times New Roman" w:hAnsi="Arial" w:cs="Arial"/>
          <w:lang w:eastAsia="pl-PL"/>
        </w:rPr>
        <w:t>i o</w:t>
      </w:r>
      <w:r w:rsidRPr="009C34E2">
        <w:rPr>
          <w:rFonts w:ascii="Arial" w:eastAsia="Times New Roman" w:hAnsi="Arial" w:cs="Arial"/>
          <w:lang w:eastAsia="pl-PL"/>
        </w:rPr>
        <w:t xml:space="preserve"> wolontariacie </w:t>
      </w:r>
      <w:r w:rsidR="00A46B9D" w:rsidRPr="009C34E2">
        <w:rPr>
          <w:rFonts w:ascii="Arial" w:eastAsia="Times New Roman" w:hAnsi="Arial" w:cs="Arial"/>
          <w:lang w:eastAsia="pl-PL"/>
        </w:rPr>
        <w:t>albo ustawy o kołach gospodyń wiejskich z 9 listopada 2018 r</w:t>
      </w:r>
      <w:r w:rsidR="00F677F7">
        <w:rPr>
          <w:rFonts w:ascii="Arial" w:eastAsia="Times New Roman" w:hAnsi="Arial" w:cs="Arial"/>
          <w:lang w:eastAsia="pl-PL"/>
        </w:rPr>
        <w:t>.</w:t>
      </w:r>
      <w:r w:rsidR="00324F73" w:rsidRPr="009C34E2">
        <w:rPr>
          <w:rFonts w:ascii="Arial" w:eastAsia="Times New Roman" w:hAnsi="Arial" w:cs="Arial"/>
          <w:lang w:eastAsia="pl-PL"/>
        </w:rPr>
        <w:t xml:space="preserve"> </w:t>
      </w:r>
      <w:r w:rsidR="00A46B9D" w:rsidRPr="009C34E2">
        <w:rPr>
          <w:rFonts w:ascii="Arial" w:eastAsia="Times New Roman" w:hAnsi="Arial" w:cs="Arial"/>
          <w:lang w:eastAsia="pl-PL"/>
        </w:rPr>
        <w:t>w zakresie podmiotu</w:t>
      </w:r>
      <w:r w:rsidRPr="009C34E2">
        <w:rPr>
          <w:rFonts w:ascii="Arial" w:eastAsia="Times New Roman" w:hAnsi="Arial" w:cs="Arial"/>
          <w:lang w:eastAsia="pl-PL"/>
        </w:rPr>
        <w:t xml:space="preserve"> uprawnionego  </w:t>
      </w:r>
      <w:r w:rsidR="00A46B9D" w:rsidRPr="009C34E2">
        <w:rPr>
          <w:rFonts w:ascii="Arial" w:eastAsia="Times New Roman" w:hAnsi="Arial" w:cs="Arial"/>
          <w:lang w:eastAsia="pl-PL"/>
        </w:rPr>
        <w:t>do udziału</w:t>
      </w:r>
      <w:r w:rsidRPr="009C34E2">
        <w:rPr>
          <w:rFonts w:ascii="Arial" w:eastAsia="Times New Roman" w:hAnsi="Arial" w:cs="Arial"/>
          <w:lang w:eastAsia="pl-PL"/>
        </w:rPr>
        <w:t xml:space="preserve"> w otwartym konkursie ofert</w:t>
      </w:r>
      <w:r w:rsidR="00F677F7">
        <w:rPr>
          <w:rFonts w:ascii="Arial" w:eastAsia="Times New Roman" w:hAnsi="Arial" w:cs="Arial"/>
          <w:lang w:eastAsia="pl-PL"/>
        </w:rPr>
        <w:t>,</w:t>
      </w:r>
    </w:p>
    <w:p w14:paraId="5B5F6618" w14:textId="2898B26D" w:rsidR="002F41BE" w:rsidRPr="009C34E2" w:rsidRDefault="00BE0F7F" w:rsidP="00324F73">
      <w:pPr>
        <w:pStyle w:val="Akapitzlist"/>
        <w:numPr>
          <w:ilvl w:val="1"/>
          <w:numId w:val="13"/>
        </w:numPr>
        <w:shd w:val="clear" w:color="auto" w:fill="FFFFFF"/>
        <w:spacing w:after="0" w:line="360" w:lineRule="auto"/>
        <w:ind w:left="993" w:hanging="284"/>
        <w:jc w:val="both"/>
        <w:rPr>
          <w:rFonts w:ascii="Arial" w:eastAsia="Times New Roman" w:hAnsi="Arial" w:cs="Arial"/>
          <w:lang w:eastAsia="pl-PL"/>
        </w:rPr>
      </w:pPr>
      <w:r w:rsidRPr="009C34E2">
        <w:rPr>
          <w:rFonts w:ascii="Arial" w:eastAsia="Times New Roman" w:hAnsi="Arial" w:cs="Arial"/>
          <w:lang w:eastAsia="pl-PL"/>
        </w:rPr>
        <w:t xml:space="preserve">  </w:t>
      </w:r>
      <w:r w:rsidR="002F41BE" w:rsidRPr="009C34E2">
        <w:rPr>
          <w:rFonts w:ascii="Arial" w:eastAsia="Times New Roman" w:hAnsi="Arial" w:cs="Arial"/>
          <w:lang w:eastAsia="pl-PL"/>
        </w:rPr>
        <w:t>oferta została złożona w terminie wskazanym w ogłoszeniu o konkursowym</w:t>
      </w:r>
      <w:r w:rsidR="00F677F7">
        <w:rPr>
          <w:rFonts w:ascii="Arial" w:eastAsia="Times New Roman" w:hAnsi="Arial" w:cs="Arial"/>
          <w:lang w:eastAsia="pl-PL"/>
        </w:rPr>
        <w:t>,</w:t>
      </w:r>
    </w:p>
    <w:p w14:paraId="75DC9EAD" w14:textId="2EDD9EF4" w:rsidR="002F41BE" w:rsidRPr="009C34E2" w:rsidRDefault="002F41BE" w:rsidP="00324F73">
      <w:pPr>
        <w:pStyle w:val="Akapitzlist"/>
        <w:numPr>
          <w:ilvl w:val="1"/>
          <w:numId w:val="13"/>
        </w:numPr>
        <w:shd w:val="clear" w:color="auto" w:fill="FFFFFF"/>
        <w:spacing w:after="0" w:line="360" w:lineRule="auto"/>
        <w:ind w:left="1134" w:hanging="414"/>
        <w:jc w:val="both"/>
        <w:rPr>
          <w:rFonts w:ascii="Arial" w:eastAsia="Times New Roman" w:hAnsi="Arial" w:cs="Arial"/>
          <w:lang w:eastAsia="pl-PL"/>
        </w:rPr>
      </w:pPr>
      <w:r w:rsidRPr="009C34E2">
        <w:rPr>
          <w:rFonts w:ascii="Arial" w:eastAsia="Times New Roman" w:hAnsi="Arial" w:cs="Arial"/>
          <w:lang w:eastAsia="pl-PL"/>
        </w:rPr>
        <w:t>forma złożenia oferty jest zgodna z formą określoną w ogłoszeniu konkursowym</w:t>
      </w:r>
      <w:r w:rsidR="00F677F7">
        <w:rPr>
          <w:rFonts w:ascii="Arial" w:eastAsia="Times New Roman" w:hAnsi="Arial" w:cs="Arial"/>
          <w:lang w:eastAsia="pl-PL"/>
        </w:rPr>
        <w:t>,</w:t>
      </w:r>
    </w:p>
    <w:p w14:paraId="2BC04BA2" w14:textId="1AB2B02C" w:rsidR="002F41BE" w:rsidRPr="009C34E2" w:rsidRDefault="002F41BE" w:rsidP="00324F73">
      <w:pPr>
        <w:pStyle w:val="Akapitzlist"/>
        <w:numPr>
          <w:ilvl w:val="1"/>
          <w:numId w:val="13"/>
        </w:numPr>
        <w:shd w:val="clear" w:color="auto" w:fill="FFFFFF"/>
        <w:spacing w:after="0" w:line="360" w:lineRule="auto"/>
        <w:ind w:left="1134" w:hanging="414"/>
        <w:jc w:val="both"/>
        <w:rPr>
          <w:rFonts w:ascii="Arial" w:eastAsia="Times New Roman" w:hAnsi="Arial" w:cs="Arial"/>
          <w:lang w:eastAsia="pl-PL"/>
        </w:rPr>
      </w:pPr>
      <w:r w:rsidRPr="009C34E2">
        <w:rPr>
          <w:rFonts w:ascii="Arial" w:eastAsia="Times New Roman" w:hAnsi="Arial" w:cs="Arial"/>
          <w:lang w:eastAsia="pl-PL"/>
        </w:rPr>
        <w:t>oferta nie przekracza określonego w ogłoszeniu konkursowym limitu ofert możliwych do złożenia przez jednego oferenta</w:t>
      </w:r>
      <w:r w:rsidR="00F677F7">
        <w:rPr>
          <w:rFonts w:ascii="Arial" w:eastAsia="Times New Roman" w:hAnsi="Arial" w:cs="Arial"/>
          <w:lang w:eastAsia="pl-PL"/>
        </w:rPr>
        <w:t>,</w:t>
      </w:r>
    </w:p>
    <w:p w14:paraId="0B225834" w14:textId="4610C557" w:rsidR="002F41BE" w:rsidRPr="009C34E2" w:rsidRDefault="00A46B9D" w:rsidP="00324F73">
      <w:pPr>
        <w:pStyle w:val="Akapitzlist"/>
        <w:numPr>
          <w:ilvl w:val="1"/>
          <w:numId w:val="13"/>
        </w:numPr>
        <w:shd w:val="clear" w:color="auto" w:fill="FFFFFF"/>
        <w:spacing w:after="0" w:line="360" w:lineRule="auto"/>
        <w:ind w:left="1134" w:hanging="414"/>
        <w:jc w:val="both"/>
        <w:rPr>
          <w:rFonts w:ascii="Arial" w:eastAsia="Times New Roman" w:hAnsi="Arial" w:cs="Arial"/>
          <w:lang w:eastAsia="pl-PL"/>
        </w:rPr>
      </w:pPr>
      <w:r w:rsidRPr="009C34E2">
        <w:rPr>
          <w:rFonts w:ascii="Arial" w:eastAsia="Times New Roman" w:hAnsi="Arial" w:cs="Arial"/>
          <w:lang w:eastAsia="pl-PL"/>
        </w:rPr>
        <w:t xml:space="preserve">oferta jest </w:t>
      </w:r>
      <w:r w:rsidR="0098047B" w:rsidRPr="009C34E2">
        <w:rPr>
          <w:rFonts w:ascii="Arial" w:eastAsia="Times New Roman" w:hAnsi="Arial" w:cs="Arial"/>
          <w:lang w:eastAsia="pl-PL"/>
        </w:rPr>
        <w:t>kompletna -</w:t>
      </w:r>
      <w:r w:rsidR="002F41BE" w:rsidRPr="009C34E2">
        <w:rPr>
          <w:rFonts w:ascii="Arial" w:eastAsia="Times New Roman" w:hAnsi="Arial" w:cs="Arial"/>
          <w:lang w:eastAsia="pl-PL"/>
        </w:rPr>
        <w:t xml:space="preserve">  nie zawiera braków m.in.</w:t>
      </w:r>
      <w:r w:rsidR="00F677F7">
        <w:rPr>
          <w:rFonts w:ascii="Arial" w:eastAsia="Times New Roman" w:hAnsi="Arial" w:cs="Arial"/>
          <w:lang w:eastAsia="pl-PL"/>
        </w:rPr>
        <w:t xml:space="preserve"> </w:t>
      </w:r>
      <w:r w:rsidR="002F41BE" w:rsidRPr="009C34E2">
        <w:rPr>
          <w:rFonts w:ascii="Arial" w:eastAsia="Times New Roman" w:hAnsi="Arial" w:cs="Arial"/>
          <w:lang w:eastAsia="pl-PL"/>
        </w:rPr>
        <w:t>wszystkie pola oferty są poprawnie wypełnione (w rubryki, które nie odnoszą się do oferenta wpisano adnotacje „nie dotyczy") oraz poprawnie wypełnione oświadczenie przez oferenta</w:t>
      </w:r>
      <w:r w:rsidR="00F677F7">
        <w:rPr>
          <w:rFonts w:ascii="Arial" w:eastAsia="Times New Roman" w:hAnsi="Arial" w:cs="Arial"/>
          <w:lang w:eastAsia="pl-PL"/>
        </w:rPr>
        <w:t>,</w:t>
      </w:r>
    </w:p>
    <w:p w14:paraId="3F9E67E8" w14:textId="077B2A3D" w:rsidR="002F41BE" w:rsidRPr="009C34E2" w:rsidRDefault="00A46B9D" w:rsidP="00324F73">
      <w:pPr>
        <w:pStyle w:val="Akapitzlist"/>
        <w:numPr>
          <w:ilvl w:val="1"/>
          <w:numId w:val="13"/>
        </w:numPr>
        <w:shd w:val="clear" w:color="auto" w:fill="FFFFFF"/>
        <w:spacing w:after="0" w:line="360" w:lineRule="auto"/>
        <w:ind w:left="1134" w:hanging="414"/>
        <w:jc w:val="both"/>
        <w:rPr>
          <w:rFonts w:ascii="Arial" w:eastAsia="Times New Roman" w:hAnsi="Arial" w:cs="Arial"/>
          <w:lang w:eastAsia="pl-PL"/>
        </w:rPr>
      </w:pPr>
      <w:r w:rsidRPr="009C34E2">
        <w:rPr>
          <w:rFonts w:ascii="Arial" w:eastAsia="Times New Roman" w:hAnsi="Arial" w:cs="Arial"/>
          <w:lang w:eastAsia="pl-PL"/>
        </w:rPr>
        <w:lastRenderedPageBreak/>
        <w:t xml:space="preserve">oferta </w:t>
      </w:r>
      <w:r w:rsidR="0098047B" w:rsidRPr="009C34E2">
        <w:rPr>
          <w:rFonts w:ascii="Arial" w:eastAsia="Times New Roman" w:hAnsi="Arial" w:cs="Arial"/>
          <w:lang w:eastAsia="pl-PL"/>
        </w:rPr>
        <w:t>dotyczy pod względem</w:t>
      </w:r>
      <w:r w:rsidR="002F41BE" w:rsidRPr="009C34E2">
        <w:rPr>
          <w:rFonts w:ascii="Arial" w:eastAsia="Times New Roman" w:hAnsi="Arial" w:cs="Arial"/>
          <w:lang w:eastAsia="pl-PL"/>
        </w:rPr>
        <w:t xml:space="preserve"> merytorycznym rodzaju zadania  wskazanego</w:t>
      </w:r>
      <w:r w:rsidR="00BE0F7F" w:rsidRPr="009C34E2">
        <w:rPr>
          <w:rFonts w:ascii="Arial" w:eastAsia="Times New Roman" w:hAnsi="Arial" w:cs="Arial"/>
          <w:lang w:eastAsia="pl-PL"/>
        </w:rPr>
        <w:t xml:space="preserve"> </w:t>
      </w:r>
      <w:r w:rsidR="00BE0F7F" w:rsidRPr="009C34E2">
        <w:rPr>
          <w:rFonts w:ascii="Arial" w:eastAsia="Times New Roman" w:hAnsi="Arial" w:cs="Arial"/>
          <w:lang w:eastAsia="pl-PL"/>
        </w:rPr>
        <w:br/>
      </w:r>
      <w:r w:rsidR="002F41BE" w:rsidRPr="009C34E2">
        <w:rPr>
          <w:rFonts w:ascii="Arial" w:eastAsia="Times New Roman" w:hAnsi="Arial" w:cs="Arial"/>
          <w:lang w:eastAsia="pl-PL"/>
        </w:rPr>
        <w:t>w niniejszym ogłoszeniu</w:t>
      </w:r>
      <w:r w:rsidR="00F677F7">
        <w:rPr>
          <w:rFonts w:ascii="Arial" w:eastAsia="Times New Roman" w:hAnsi="Arial" w:cs="Arial"/>
          <w:lang w:eastAsia="pl-PL"/>
        </w:rPr>
        <w:t>,</w:t>
      </w:r>
    </w:p>
    <w:p w14:paraId="3B04FEC8" w14:textId="55524143" w:rsidR="002F41BE" w:rsidRPr="009C34E2" w:rsidRDefault="002F41BE" w:rsidP="00324F73">
      <w:pPr>
        <w:pStyle w:val="Akapitzlist"/>
        <w:numPr>
          <w:ilvl w:val="1"/>
          <w:numId w:val="13"/>
        </w:numPr>
        <w:shd w:val="clear" w:color="auto" w:fill="FFFFFF"/>
        <w:spacing w:after="0" w:line="360" w:lineRule="auto"/>
        <w:ind w:left="1134" w:hanging="414"/>
        <w:jc w:val="both"/>
        <w:rPr>
          <w:rFonts w:ascii="Arial" w:eastAsia="Times New Roman" w:hAnsi="Arial" w:cs="Arial"/>
          <w:lang w:eastAsia="pl-PL"/>
        </w:rPr>
      </w:pPr>
      <w:r w:rsidRPr="009C34E2">
        <w:rPr>
          <w:rFonts w:ascii="Arial" w:eastAsia="Times New Roman" w:hAnsi="Arial" w:cs="Arial"/>
          <w:lang w:eastAsia="pl-PL"/>
        </w:rPr>
        <w:t>oferta dotyczy zadania, które jest objęte celami statutowymi organizacji składającej ofertę</w:t>
      </w:r>
      <w:r w:rsidR="00F677F7">
        <w:rPr>
          <w:rFonts w:ascii="Arial" w:eastAsia="Times New Roman" w:hAnsi="Arial" w:cs="Arial"/>
          <w:lang w:eastAsia="pl-PL"/>
        </w:rPr>
        <w:t>,</w:t>
      </w:r>
    </w:p>
    <w:p w14:paraId="417E5D1D" w14:textId="39C5087F" w:rsidR="002F41BE" w:rsidRPr="009C34E2" w:rsidRDefault="002F41BE" w:rsidP="00AD6CC4">
      <w:pPr>
        <w:pStyle w:val="Akapitzlist"/>
        <w:numPr>
          <w:ilvl w:val="1"/>
          <w:numId w:val="13"/>
        </w:numPr>
        <w:shd w:val="clear" w:color="auto" w:fill="FFFFFF"/>
        <w:spacing w:after="0" w:line="360" w:lineRule="auto"/>
        <w:ind w:left="1134" w:hanging="414"/>
        <w:jc w:val="both"/>
        <w:rPr>
          <w:rFonts w:ascii="Arial" w:eastAsia="Times New Roman" w:hAnsi="Arial" w:cs="Arial"/>
          <w:lang w:eastAsia="pl-PL"/>
        </w:rPr>
      </w:pPr>
      <w:r w:rsidRPr="009C34E2">
        <w:rPr>
          <w:rFonts w:ascii="Arial" w:eastAsia="Times New Roman" w:hAnsi="Arial" w:cs="Arial"/>
          <w:lang w:eastAsia="pl-PL"/>
        </w:rPr>
        <w:t xml:space="preserve">oferta zawiera termin realizacji zadania niewykraczający poza ramy czasowe określone w pkt </w:t>
      </w:r>
      <w:r w:rsidR="006062F3" w:rsidRPr="009C34E2">
        <w:rPr>
          <w:rFonts w:ascii="Arial" w:eastAsia="Times New Roman" w:hAnsi="Arial" w:cs="Arial"/>
          <w:lang w:eastAsia="pl-PL"/>
        </w:rPr>
        <w:t>3.1</w:t>
      </w:r>
      <w:r w:rsidRPr="009C34E2">
        <w:rPr>
          <w:rFonts w:ascii="Arial" w:eastAsia="Times New Roman" w:hAnsi="Arial" w:cs="Arial"/>
          <w:lang w:eastAsia="pl-PL"/>
        </w:rPr>
        <w:t xml:space="preserve"> ogłoszenia konkursowego,</w:t>
      </w:r>
    </w:p>
    <w:p w14:paraId="764CAD12" w14:textId="11CB30FC" w:rsidR="009C34E2" w:rsidRPr="009C34E2" w:rsidRDefault="00F677F7" w:rsidP="009C34E2">
      <w:pPr>
        <w:pStyle w:val="Akapitzlist"/>
        <w:numPr>
          <w:ilvl w:val="2"/>
          <w:numId w:val="1"/>
        </w:numPr>
        <w:shd w:val="clear" w:color="auto" w:fill="FFFFFF"/>
        <w:spacing w:after="0" w:line="360" w:lineRule="auto"/>
        <w:jc w:val="both"/>
        <w:rPr>
          <w:rFonts w:ascii="Arial" w:eastAsia="Times New Roman" w:hAnsi="Arial" w:cs="Arial"/>
          <w:lang w:eastAsia="pl-PL"/>
        </w:rPr>
      </w:pPr>
      <w:r>
        <w:rPr>
          <w:rFonts w:ascii="Arial" w:eastAsia="Times New Roman" w:hAnsi="Arial" w:cs="Arial"/>
          <w:lang w:eastAsia="pl-PL"/>
        </w:rPr>
        <w:t>p</w:t>
      </w:r>
      <w:r w:rsidR="00E21BEF" w:rsidRPr="009C34E2">
        <w:rPr>
          <w:rFonts w:ascii="Arial" w:eastAsia="Times New Roman" w:hAnsi="Arial" w:cs="Arial"/>
          <w:lang w:eastAsia="pl-PL"/>
        </w:rPr>
        <w:t>rzy rozpatrywaniu ofert uwzględnia się</w:t>
      </w:r>
      <w:r w:rsidR="00A5326F" w:rsidRPr="009C34E2">
        <w:rPr>
          <w:rFonts w:ascii="Arial" w:eastAsia="Times New Roman" w:hAnsi="Arial" w:cs="Arial"/>
          <w:lang w:eastAsia="pl-PL"/>
        </w:rPr>
        <w:t xml:space="preserve"> </w:t>
      </w:r>
      <w:r w:rsidR="00E21BEF" w:rsidRPr="009C34E2">
        <w:rPr>
          <w:rFonts w:ascii="Arial" w:eastAsia="Times New Roman" w:hAnsi="Arial" w:cs="Arial"/>
          <w:lang w:eastAsia="pl-PL"/>
        </w:rPr>
        <w:t>ocenę możliwości realizacji zadania przez oferenta, w szczególności:</w:t>
      </w:r>
    </w:p>
    <w:p w14:paraId="174042C0" w14:textId="75EEA9F0" w:rsidR="0097054F" w:rsidRPr="009C34E2" w:rsidRDefault="009C34E2" w:rsidP="009C34E2">
      <w:pPr>
        <w:pStyle w:val="Akapitzlist"/>
        <w:shd w:val="clear" w:color="auto" w:fill="FFFFFF"/>
        <w:spacing w:after="0" w:line="360" w:lineRule="auto"/>
        <w:ind w:left="1224"/>
        <w:jc w:val="both"/>
        <w:rPr>
          <w:rFonts w:ascii="Arial" w:eastAsia="Times New Roman" w:hAnsi="Arial" w:cs="Arial"/>
          <w:lang w:eastAsia="pl-PL"/>
        </w:rPr>
      </w:pPr>
      <w:r w:rsidRPr="009C34E2">
        <w:rPr>
          <w:rFonts w:ascii="Arial" w:eastAsia="Times New Roman" w:hAnsi="Arial" w:cs="Arial"/>
          <w:lang w:eastAsia="pl-PL"/>
        </w:rPr>
        <w:t xml:space="preserve">diagnozę potrzeb, planowanie i rezultaty projektu, zaangażowanie społeczności </w:t>
      </w:r>
      <w:r w:rsidR="00E10D9B">
        <w:rPr>
          <w:rFonts w:ascii="Arial" w:eastAsia="Times New Roman" w:hAnsi="Arial" w:cs="Arial"/>
          <w:lang w:eastAsia="pl-PL"/>
        </w:rPr>
        <w:br/>
      </w:r>
      <w:r w:rsidRPr="009C34E2">
        <w:rPr>
          <w:rFonts w:ascii="Arial" w:eastAsia="Times New Roman" w:hAnsi="Arial" w:cs="Arial"/>
          <w:lang w:eastAsia="pl-PL"/>
        </w:rPr>
        <w:t>i partnerów, komunikację i promocję projektu,</w:t>
      </w:r>
      <w:r w:rsidRPr="009C34E2">
        <w:t xml:space="preserve"> </w:t>
      </w:r>
      <w:r w:rsidRPr="009C34E2">
        <w:rPr>
          <w:rFonts w:ascii="Arial" w:eastAsia="Times New Roman" w:hAnsi="Arial" w:cs="Arial"/>
          <w:lang w:eastAsia="pl-PL"/>
        </w:rPr>
        <w:t>zasięg projektu, finanse i wkład własny, klarowność budżetu i jego adekwatność względem projektu.</w:t>
      </w:r>
    </w:p>
    <w:p w14:paraId="2C174292" w14:textId="22318209" w:rsidR="0082134D" w:rsidRPr="009C34E2" w:rsidRDefault="0082134D" w:rsidP="0082134D">
      <w:pPr>
        <w:pStyle w:val="Akapitzlist"/>
        <w:numPr>
          <w:ilvl w:val="0"/>
          <w:numId w:val="1"/>
        </w:num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b/>
          <w:bCs/>
          <w:lang w:eastAsia="pl-PL"/>
        </w:rPr>
        <w:t xml:space="preserve">Dokumenty składane w przypadku otrzymania dotacji </w:t>
      </w:r>
    </w:p>
    <w:p w14:paraId="517D6E28" w14:textId="1B2CD3D4" w:rsidR="0082134D" w:rsidRPr="00F5574E" w:rsidRDefault="0082134D" w:rsidP="00F5574E">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6.1. Oferent zobowiązany jest w terminie do 7 dni od daty otrzymania informacji (pocztą tradycyjną, elektroniczną lub w generatorze) o przyznaniu dotacji we wnioskowanej wysokości lub w części, dostarczyć dokumenty niezbędne do przygotowania projektu umowy o wsparcie realizacji zadania publicznego, w tym:</w:t>
      </w:r>
    </w:p>
    <w:p w14:paraId="634AB47A" w14:textId="700CEB10" w:rsidR="0082134D" w:rsidRPr="009C34E2" w:rsidRDefault="00F5574E" w:rsidP="00BE0F7F">
      <w:pPr>
        <w:pStyle w:val="Akapitzlist"/>
        <w:shd w:val="clear" w:color="auto" w:fill="FFFFFF"/>
        <w:spacing w:after="0" w:line="360" w:lineRule="auto"/>
        <w:ind w:left="360"/>
        <w:jc w:val="both"/>
        <w:rPr>
          <w:rFonts w:ascii="Arial" w:eastAsia="Times New Roman" w:hAnsi="Arial" w:cs="Arial"/>
          <w:lang w:eastAsia="pl-PL"/>
        </w:rPr>
      </w:pPr>
      <w:r>
        <w:rPr>
          <w:rFonts w:ascii="Arial" w:eastAsia="Times New Roman" w:hAnsi="Arial" w:cs="Arial"/>
          <w:lang w:eastAsia="pl-PL"/>
        </w:rPr>
        <w:t>1</w:t>
      </w:r>
      <w:r w:rsidR="0082134D" w:rsidRPr="009C34E2">
        <w:rPr>
          <w:rFonts w:ascii="Arial" w:eastAsia="Times New Roman" w:hAnsi="Arial" w:cs="Arial"/>
          <w:lang w:eastAsia="pl-PL"/>
        </w:rPr>
        <w:t>)</w:t>
      </w:r>
      <w:r w:rsidR="0082134D" w:rsidRPr="009C34E2">
        <w:rPr>
          <w:rFonts w:ascii="Arial" w:eastAsia="Times New Roman" w:hAnsi="Arial" w:cs="Arial"/>
          <w:lang w:eastAsia="pl-PL"/>
        </w:rPr>
        <w:tab/>
        <w:t xml:space="preserve">wydruku </w:t>
      </w:r>
      <w:r w:rsidR="00BE0F7F" w:rsidRPr="009C34E2">
        <w:rPr>
          <w:rFonts w:ascii="Arial" w:eastAsia="Times New Roman" w:hAnsi="Arial" w:cs="Arial"/>
          <w:lang w:eastAsia="pl-PL"/>
        </w:rPr>
        <w:t xml:space="preserve">zaktualizowanej </w:t>
      </w:r>
      <w:r w:rsidR="0082134D" w:rsidRPr="009C34E2">
        <w:rPr>
          <w:rFonts w:ascii="Arial" w:eastAsia="Times New Roman" w:hAnsi="Arial" w:cs="Arial"/>
          <w:lang w:eastAsia="pl-PL"/>
        </w:rPr>
        <w:t>oferty z systemu WITKAC, podpisanej przez uprawione osoby,</w:t>
      </w:r>
    </w:p>
    <w:p w14:paraId="43FA9A3D" w14:textId="0EC0DAFC" w:rsidR="0082134D" w:rsidRPr="009C34E2" w:rsidRDefault="00F5574E" w:rsidP="0082134D">
      <w:pPr>
        <w:pStyle w:val="Akapitzlist"/>
        <w:shd w:val="clear" w:color="auto" w:fill="FFFFFF"/>
        <w:spacing w:after="0" w:line="360" w:lineRule="auto"/>
        <w:ind w:left="360"/>
        <w:jc w:val="both"/>
        <w:rPr>
          <w:rFonts w:ascii="Arial" w:eastAsia="Times New Roman" w:hAnsi="Arial" w:cs="Arial"/>
          <w:lang w:eastAsia="pl-PL"/>
        </w:rPr>
      </w:pPr>
      <w:r>
        <w:rPr>
          <w:rFonts w:ascii="Arial" w:eastAsia="Times New Roman" w:hAnsi="Arial" w:cs="Arial"/>
          <w:lang w:eastAsia="pl-PL"/>
        </w:rPr>
        <w:t>2</w:t>
      </w:r>
      <w:r w:rsidR="0082134D" w:rsidRPr="009C34E2">
        <w:rPr>
          <w:rFonts w:ascii="Arial" w:eastAsia="Times New Roman" w:hAnsi="Arial" w:cs="Arial"/>
          <w:lang w:eastAsia="pl-PL"/>
        </w:rPr>
        <w:t>)</w:t>
      </w:r>
      <w:r w:rsidR="0082134D" w:rsidRPr="009C34E2">
        <w:rPr>
          <w:rFonts w:ascii="Arial" w:eastAsia="Times New Roman" w:hAnsi="Arial" w:cs="Arial"/>
          <w:lang w:eastAsia="pl-PL"/>
        </w:rPr>
        <w:tab/>
        <w:t>informacji niezbędnych do przygotowania umowy na realizację zadania publicznego, m.in.: dane osób upoważnionych do składania oświadczeń woli zgodnie z opisanym sposobem reprezentacji, nazwa banku i numer rachunku bankowego, na który należy przekazać przyznaną dotację.</w:t>
      </w:r>
    </w:p>
    <w:p w14:paraId="7FFC01E7" w14:textId="7CD45831" w:rsidR="0082134D" w:rsidRPr="009C34E2" w:rsidRDefault="0082134D" w:rsidP="0082134D">
      <w:pPr>
        <w:pStyle w:val="Akapitzlist"/>
        <w:shd w:val="clear" w:color="auto" w:fill="FFFFFF"/>
        <w:spacing w:after="0" w:line="360" w:lineRule="auto"/>
        <w:ind w:left="360"/>
        <w:jc w:val="both"/>
        <w:rPr>
          <w:rFonts w:ascii="Arial" w:eastAsia="Times New Roman" w:hAnsi="Arial" w:cs="Arial"/>
          <w:b/>
          <w:bCs/>
          <w:lang w:eastAsia="pl-PL"/>
        </w:rPr>
      </w:pPr>
      <w:r w:rsidRPr="009C34E2">
        <w:rPr>
          <w:rFonts w:ascii="Arial" w:eastAsia="Times New Roman" w:hAnsi="Arial" w:cs="Arial"/>
          <w:b/>
          <w:bCs/>
          <w:lang w:eastAsia="pl-PL"/>
        </w:rPr>
        <w:t xml:space="preserve">6.2 Niezłożenie </w:t>
      </w:r>
      <w:r w:rsidR="00DF5453" w:rsidRPr="009C34E2">
        <w:rPr>
          <w:rFonts w:ascii="Arial" w:eastAsia="Times New Roman" w:hAnsi="Arial" w:cs="Arial"/>
          <w:b/>
          <w:bCs/>
          <w:lang w:eastAsia="pl-PL"/>
        </w:rPr>
        <w:t>oświadczeń oraz</w:t>
      </w:r>
      <w:r w:rsidRPr="009C34E2">
        <w:rPr>
          <w:rFonts w:ascii="Arial" w:eastAsia="Times New Roman" w:hAnsi="Arial" w:cs="Arial"/>
          <w:b/>
          <w:bCs/>
          <w:lang w:eastAsia="pl-PL"/>
        </w:rPr>
        <w:t xml:space="preserve"> dokumentów, o których mowa w pkt 1, tożsame jest </w:t>
      </w:r>
      <w:r w:rsidR="002D0937">
        <w:rPr>
          <w:rFonts w:ascii="Arial" w:eastAsia="Times New Roman" w:hAnsi="Arial" w:cs="Arial"/>
          <w:b/>
          <w:bCs/>
          <w:lang w:eastAsia="pl-PL"/>
        </w:rPr>
        <w:br/>
      </w:r>
      <w:r w:rsidRPr="009C34E2">
        <w:rPr>
          <w:rFonts w:ascii="Arial" w:eastAsia="Times New Roman" w:hAnsi="Arial" w:cs="Arial"/>
          <w:b/>
          <w:bCs/>
          <w:lang w:eastAsia="pl-PL"/>
        </w:rPr>
        <w:t>z nieprzyjęciem dotacji przez oferenta.</w:t>
      </w:r>
    </w:p>
    <w:p w14:paraId="01E202C4" w14:textId="18D74213" w:rsidR="0082134D" w:rsidRPr="009C34E2" w:rsidRDefault="0082134D" w:rsidP="0082134D">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6.3.</w:t>
      </w:r>
      <w:r w:rsidR="002D0937">
        <w:rPr>
          <w:rFonts w:ascii="Arial" w:eastAsia="Times New Roman" w:hAnsi="Arial" w:cs="Arial"/>
          <w:lang w:eastAsia="pl-PL"/>
        </w:rPr>
        <w:t xml:space="preserve">  </w:t>
      </w:r>
      <w:r w:rsidRPr="009C34E2">
        <w:rPr>
          <w:rFonts w:ascii="Arial" w:eastAsia="Times New Roman" w:hAnsi="Arial" w:cs="Arial"/>
          <w:lang w:eastAsia="pl-PL"/>
        </w:rPr>
        <w:t>Po zapoznaniu się z projektem umowy oferent zobowiązany jest dostarczyć:</w:t>
      </w:r>
    </w:p>
    <w:p w14:paraId="5690D8D1" w14:textId="093D9894" w:rsidR="0082134D" w:rsidRPr="009C34E2" w:rsidRDefault="0082134D" w:rsidP="0082134D">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1)</w:t>
      </w:r>
      <w:r w:rsidRPr="009C34E2">
        <w:rPr>
          <w:rFonts w:ascii="Arial" w:eastAsia="Times New Roman" w:hAnsi="Arial" w:cs="Arial"/>
          <w:lang w:eastAsia="pl-PL"/>
        </w:rPr>
        <w:tab/>
        <w:t xml:space="preserve">kopię aktualnego wyciągu z właściwego rejestru lub ewidencji, pobrany samodzielnie wydruk komputerowy aktualnych informacji o podmiocie wpisanym do Krajowego Rejestru Sądowego (nie dotyczy uczniowskich klubów sportowych i klubów sportowych działających </w:t>
      </w:r>
      <w:r w:rsidR="00E10D9B">
        <w:rPr>
          <w:rFonts w:ascii="Arial" w:eastAsia="Times New Roman" w:hAnsi="Arial" w:cs="Arial"/>
          <w:lang w:eastAsia="pl-PL"/>
        </w:rPr>
        <w:br/>
      </w:r>
      <w:r w:rsidRPr="009C34E2">
        <w:rPr>
          <w:rFonts w:ascii="Arial" w:eastAsia="Times New Roman" w:hAnsi="Arial" w:cs="Arial"/>
          <w:lang w:eastAsia="pl-PL"/>
        </w:rPr>
        <w:t xml:space="preserve">w formie stowarzyszenia, których statuty nie przewidują </w:t>
      </w:r>
      <w:r w:rsidR="00DF5453" w:rsidRPr="009C34E2">
        <w:rPr>
          <w:rFonts w:ascii="Arial" w:eastAsia="Times New Roman" w:hAnsi="Arial" w:cs="Arial"/>
          <w:lang w:eastAsia="pl-PL"/>
        </w:rPr>
        <w:t>prowadzenia działalności gospodarczej</w:t>
      </w:r>
      <w:r w:rsidRPr="009C34E2">
        <w:rPr>
          <w:rFonts w:ascii="Arial" w:eastAsia="Times New Roman" w:hAnsi="Arial" w:cs="Arial"/>
          <w:lang w:eastAsia="pl-PL"/>
        </w:rPr>
        <w:t xml:space="preserve"> oraz  stowarzyszeń zwykłych, wpisanych do ewidencji prowadzonych przez Starostę Grójeckiego),</w:t>
      </w:r>
    </w:p>
    <w:p w14:paraId="1902D0C9" w14:textId="011C0766" w:rsidR="0082134D" w:rsidRPr="009C34E2" w:rsidRDefault="00BE0F7F" w:rsidP="0082134D">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2</w:t>
      </w:r>
      <w:r w:rsidR="0082134D" w:rsidRPr="009C34E2">
        <w:rPr>
          <w:rFonts w:ascii="Arial" w:eastAsia="Times New Roman" w:hAnsi="Arial" w:cs="Arial"/>
          <w:lang w:eastAsia="pl-PL"/>
        </w:rPr>
        <w:t>)</w:t>
      </w:r>
      <w:r w:rsidR="0082134D" w:rsidRPr="009C34E2">
        <w:rPr>
          <w:rFonts w:ascii="Arial" w:eastAsia="Times New Roman" w:hAnsi="Arial" w:cs="Arial"/>
          <w:lang w:eastAsia="pl-PL"/>
        </w:rPr>
        <w:tab/>
        <w:t xml:space="preserve">w </w:t>
      </w:r>
      <w:r w:rsidR="00DF5453" w:rsidRPr="009C34E2">
        <w:rPr>
          <w:rFonts w:ascii="Arial" w:eastAsia="Times New Roman" w:hAnsi="Arial" w:cs="Arial"/>
          <w:lang w:eastAsia="pl-PL"/>
        </w:rPr>
        <w:t>przypadku oferty wspólnej</w:t>
      </w:r>
      <w:r w:rsidR="0082134D" w:rsidRPr="009C34E2">
        <w:rPr>
          <w:rFonts w:ascii="Arial" w:eastAsia="Times New Roman" w:hAnsi="Arial" w:cs="Arial"/>
          <w:lang w:eastAsia="pl-PL"/>
        </w:rPr>
        <w:t xml:space="preserve"> dokument potwierdzający upoważnienie do działania </w:t>
      </w:r>
      <w:r w:rsidR="00E10D9B">
        <w:rPr>
          <w:rFonts w:ascii="Arial" w:eastAsia="Times New Roman" w:hAnsi="Arial" w:cs="Arial"/>
          <w:lang w:eastAsia="pl-PL"/>
        </w:rPr>
        <w:br/>
      </w:r>
      <w:r w:rsidR="0082134D" w:rsidRPr="009C34E2">
        <w:rPr>
          <w:rFonts w:ascii="Arial" w:eastAsia="Times New Roman" w:hAnsi="Arial" w:cs="Arial"/>
          <w:lang w:eastAsia="pl-PL"/>
        </w:rPr>
        <w:t>w imieniu oferenta/ów (jeżeli wybrano inny sposób reprezentacji podmiotów składających ofertę wspólną niż  wynikający z Krajowego Rejestru Sądowego lub innego właściwego rejestru) oraz umowę lub potwierdzonej za</w:t>
      </w:r>
      <w:r w:rsidR="00E10D9B">
        <w:rPr>
          <w:rFonts w:ascii="Arial" w:eastAsia="Times New Roman" w:hAnsi="Arial" w:cs="Arial"/>
          <w:lang w:eastAsia="pl-PL"/>
        </w:rPr>
        <w:t xml:space="preserve"> </w:t>
      </w:r>
      <w:r w:rsidR="0082134D" w:rsidRPr="009C34E2">
        <w:rPr>
          <w:rFonts w:ascii="Arial" w:eastAsia="Times New Roman" w:hAnsi="Arial" w:cs="Arial"/>
          <w:lang w:eastAsia="pl-PL"/>
        </w:rPr>
        <w:t xml:space="preserve">zgodność z oryginałem kopii umowy </w:t>
      </w:r>
      <w:r w:rsidR="00E10D9B">
        <w:rPr>
          <w:rFonts w:ascii="Arial" w:eastAsia="Times New Roman" w:hAnsi="Arial" w:cs="Arial"/>
          <w:lang w:eastAsia="pl-PL"/>
        </w:rPr>
        <w:br/>
      </w:r>
      <w:r w:rsidR="0082134D" w:rsidRPr="009C34E2">
        <w:rPr>
          <w:rFonts w:ascii="Arial" w:eastAsia="Times New Roman" w:hAnsi="Arial" w:cs="Arial"/>
          <w:lang w:eastAsia="pl-PL"/>
        </w:rPr>
        <w:t>o współpracy oferentów,</w:t>
      </w:r>
    </w:p>
    <w:p w14:paraId="1C106425" w14:textId="61E3A07A" w:rsidR="0082134D" w:rsidRPr="009C34E2" w:rsidRDefault="00F677F7" w:rsidP="0082134D">
      <w:pPr>
        <w:pStyle w:val="Akapitzlist"/>
        <w:shd w:val="clear" w:color="auto" w:fill="FFFFFF"/>
        <w:spacing w:after="0" w:line="360" w:lineRule="auto"/>
        <w:ind w:left="360"/>
        <w:jc w:val="both"/>
        <w:rPr>
          <w:rFonts w:ascii="Arial" w:eastAsia="Times New Roman" w:hAnsi="Arial" w:cs="Arial"/>
          <w:lang w:eastAsia="pl-PL"/>
        </w:rPr>
      </w:pPr>
      <w:r>
        <w:rPr>
          <w:rFonts w:ascii="Arial" w:eastAsia="Times New Roman" w:hAnsi="Arial" w:cs="Arial"/>
          <w:lang w:eastAsia="pl-PL"/>
        </w:rPr>
        <w:t>3</w:t>
      </w:r>
      <w:r w:rsidR="0082134D" w:rsidRPr="009C34E2">
        <w:rPr>
          <w:rFonts w:ascii="Arial" w:eastAsia="Times New Roman" w:hAnsi="Arial" w:cs="Arial"/>
          <w:lang w:eastAsia="pl-PL"/>
        </w:rPr>
        <w:t>)</w:t>
      </w:r>
      <w:r w:rsidR="0082134D" w:rsidRPr="009C34E2">
        <w:rPr>
          <w:rFonts w:ascii="Arial" w:eastAsia="Times New Roman" w:hAnsi="Arial" w:cs="Arial"/>
          <w:lang w:eastAsia="pl-PL"/>
        </w:rPr>
        <w:tab/>
      </w:r>
      <w:r w:rsidR="00BE0F7F" w:rsidRPr="009C34E2">
        <w:rPr>
          <w:rFonts w:ascii="Arial" w:eastAsia="Times New Roman" w:hAnsi="Arial" w:cs="Arial"/>
          <w:lang w:eastAsia="pl-PL"/>
        </w:rPr>
        <w:t xml:space="preserve">w przypadku Kół Gospodyń Wiejskich </w:t>
      </w:r>
      <w:r w:rsidR="0082134D" w:rsidRPr="009C34E2">
        <w:rPr>
          <w:rFonts w:ascii="Arial" w:eastAsia="Times New Roman" w:hAnsi="Arial" w:cs="Arial"/>
          <w:lang w:eastAsia="pl-PL"/>
        </w:rPr>
        <w:t xml:space="preserve">kopię </w:t>
      </w:r>
      <w:r w:rsidR="00BE0F7F" w:rsidRPr="009C34E2">
        <w:rPr>
          <w:rFonts w:ascii="Arial" w:eastAsia="Times New Roman" w:hAnsi="Arial" w:cs="Arial"/>
          <w:lang w:eastAsia="pl-PL"/>
        </w:rPr>
        <w:t xml:space="preserve">aktualnego </w:t>
      </w:r>
      <w:r w:rsidR="0082134D" w:rsidRPr="009C34E2">
        <w:rPr>
          <w:rFonts w:ascii="Arial" w:eastAsia="Times New Roman" w:hAnsi="Arial" w:cs="Arial"/>
          <w:lang w:eastAsia="pl-PL"/>
        </w:rPr>
        <w:t>statutu</w:t>
      </w:r>
      <w:r w:rsidR="00BE0F7F" w:rsidRPr="009C34E2">
        <w:rPr>
          <w:rFonts w:ascii="Arial" w:eastAsia="Times New Roman" w:hAnsi="Arial" w:cs="Arial"/>
          <w:lang w:eastAsia="pl-PL"/>
        </w:rPr>
        <w:t>.</w:t>
      </w:r>
    </w:p>
    <w:p w14:paraId="3BDEB0F7" w14:textId="772DD371" w:rsidR="0082134D" w:rsidRPr="009C34E2" w:rsidRDefault="0082134D" w:rsidP="0082134D">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lastRenderedPageBreak/>
        <w:t>6.4.</w:t>
      </w:r>
      <w:r w:rsidR="00F5574E">
        <w:rPr>
          <w:rFonts w:ascii="Arial" w:eastAsia="Times New Roman" w:hAnsi="Arial" w:cs="Arial"/>
          <w:lang w:eastAsia="pl-PL"/>
        </w:rPr>
        <w:t xml:space="preserve"> </w:t>
      </w:r>
      <w:r w:rsidR="00DF5453" w:rsidRPr="009C34E2">
        <w:rPr>
          <w:rFonts w:ascii="Arial" w:eastAsia="Times New Roman" w:hAnsi="Arial" w:cs="Arial"/>
          <w:lang w:eastAsia="pl-PL"/>
        </w:rPr>
        <w:t>W przypadku</w:t>
      </w:r>
      <w:r w:rsidRPr="009C34E2">
        <w:rPr>
          <w:rFonts w:ascii="Arial" w:eastAsia="Times New Roman" w:hAnsi="Arial" w:cs="Arial"/>
          <w:lang w:eastAsia="pl-PL"/>
        </w:rPr>
        <w:t xml:space="preserve"> wystąpienia niezgodności pomiędzy </w:t>
      </w:r>
      <w:r w:rsidR="00DF5453" w:rsidRPr="009C34E2">
        <w:rPr>
          <w:rFonts w:ascii="Arial" w:eastAsia="Times New Roman" w:hAnsi="Arial" w:cs="Arial"/>
          <w:lang w:eastAsia="pl-PL"/>
        </w:rPr>
        <w:t>złożoną ofertą</w:t>
      </w:r>
      <w:r w:rsidRPr="009C34E2">
        <w:rPr>
          <w:rFonts w:ascii="Arial" w:eastAsia="Times New Roman" w:hAnsi="Arial" w:cs="Arial"/>
          <w:lang w:eastAsia="pl-PL"/>
        </w:rPr>
        <w:t xml:space="preserve"> </w:t>
      </w:r>
      <w:r w:rsidR="00DF5453" w:rsidRPr="009C34E2">
        <w:rPr>
          <w:rFonts w:ascii="Arial" w:eastAsia="Times New Roman" w:hAnsi="Arial" w:cs="Arial"/>
          <w:lang w:eastAsia="pl-PL"/>
        </w:rPr>
        <w:t>a dokumentami</w:t>
      </w:r>
      <w:r w:rsidRPr="009C34E2">
        <w:rPr>
          <w:rFonts w:ascii="Arial" w:eastAsia="Times New Roman" w:hAnsi="Arial" w:cs="Arial"/>
          <w:lang w:eastAsia="pl-PL"/>
        </w:rPr>
        <w:t xml:space="preserve">, </w:t>
      </w:r>
      <w:r w:rsidR="00F5574E">
        <w:rPr>
          <w:rFonts w:ascii="Arial" w:eastAsia="Times New Roman" w:hAnsi="Arial" w:cs="Arial"/>
          <w:lang w:eastAsia="pl-PL"/>
        </w:rPr>
        <w:br/>
      </w:r>
      <w:r w:rsidRPr="009C34E2">
        <w:rPr>
          <w:rFonts w:ascii="Arial" w:eastAsia="Times New Roman" w:hAnsi="Arial" w:cs="Arial"/>
          <w:lang w:eastAsia="pl-PL"/>
        </w:rPr>
        <w:t>o których mowa pkt</w:t>
      </w:r>
      <w:r w:rsidR="00F677F7">
        <w:rPr>
          <w:rFonts w:ascii="Arial" w:eastAsia="Times New Roman" w:hAnsi="Arial" w:cs="Arial"/>
          <w:lang w:eastAsia="pl-PL"/>
        </w:rPr>
        <w:t>.</w:t>
      </w:r>
      <w:r w:rsidRPr="009C34E2">
        <w:rPr>
          <w:rFonts w:ascii="Arial" w:eastAsia="Times New Roman" w:hAnsi="Arial" w:cs="Arial"/>
          <w:lang w:eastAsia="pl-PL"/>
        </w:rPr>
        <w:t xml:space="preserve"> 3 Zarząd Powiatu Grójeckiego zastrzega sobie prawo cofnięcia przyznanej dotacji.</w:t>
      </w:r>
    </w:p>
    <w:p w14:paraId="6937BF2E" w14:textId="77777777" w:rsidR="0082134D" w:rsidRPr="009C34E2" w:rsidRDefault="0082134D" w:rsidP="0082134D">
      <w:pPr>
        <w:pStyle w:val="Akapitzlist"/>
        <w:shd w:val="clear" w:color="auto" w:fill="FFFFFF"/>
        <w:spacing w:after="0" w:line="360" w:lineRule="auto"/>
        <w:ind w:left="360"/>
        <w:jc w:val="both"/>
        <w:rPr>
          <w:rFonts w:ascii="Arial" w:eastAsia="Times New Roman" w:hAnsi="Arial" w:cs="Arial"/>
          <w:lang w:eastAsia="pl-PL"/>
        </w:rPr>
      </w:pPr>
    </w:p>
    <w:p w14:paraId="1AAE448B" w14:textId="34158A7E" w:rsidR="0082134D" w:rsidRPr="009C34E2" w:rsidRDefault="0082134D" w:rsidP="0082134D">
      <w:pPr>
        <w:pStyle w:val="Akapitzlist"/>
        <w:numPr>
          <w:ilvl w:val="0"/>
          <w:numId w:val="1"/>
        </w:numPr>
        <w:shd w:val="clear" w:color="auto" w:fill="FFFFFF"/>
        <w:spacing w:after="0" w:line="360" w:lineRule="auto"/>
        <w:jc w:val="both"/>
        <w:rPr>
          <w:rFonts w:ascii="Arial" w:eastAsia="Times New Roman" w:hAnsi="Arial" w:cs="Arial"/>
          <w:b/>
          <w:bCs/>
          <w:lang w:eastAsia="pl-PL"/>
        </w:rPr>
      </w:pPr>
      <w:r w:rsidRPr="009C34E2">
        <w:rPr>
          <w:rFonts w:ascii="Arial" w:eastAsia="Times New Roman" w:hAnsi="Arial" w:cs="Arial"/>
          <w:b/>
          <w:bCs/>
          <w:lang w:eastAsia="pl-PL"/>
        </w:rPr>
        <w:t xml:space="preserve">INFORMACJA O ZREALIZOWANYCH PRZEZ ZARZĄD POWIATU </w:t>
      </w:r>
      <w:r w:rsidR="005232A5" w:rsidRPr="009C34E2">
        <w:rPr>
          <w:rFonts w:ascii="Arial" w:eastAsia="Times New Roman" w:hAnsi="Arial" w:cs="Arial"/>
          <w:b/>
          <w:bCs/>
          <w:lang w:eastAsia="pl-PL"/>
        </w:rPr>
        <w:t>GRÓJECKIEGO</w:t>
      </w:r>
      <w:r w:rsidRPr="009C34E2">
        <w:rPr>
          <w:rFonts w:ascii="Arial" w:eastAsia="Times New Roman" w:hAnsi="Arial" w:cs="Arial"/>
          <w:b/>
          <w:bCs/>
          <w:lang w:eastAsia="pl-PL"/>
        </w:rPr>
        <w:t xml:space="preserve"> </w:t>
      </w:r>
      <w:r w:rsidR="00E10D9B">
        <w:rPr>
          <w:rFonts w:ascii="Arial" w:eastAsia="Times New Roman" w:hAnsi="Arial" w:cs="Arial"/>
          <w:b/>
          <w:bCs/>
          <w:lang w:eastAsia="pl-PL"/>
        </w:rPr>
        <w:br/>
      </w:r>
      <w:r w:rsidRPr="009C34E2">
        <w:rPr>
          <w:rFonts w:ascii="Arial" w:eastAsia="Times New Roman" w:hAnsi="Arial" w:cs="Arial"/>
          <w:b/>
          <w:bCs/>
          <w:lang w:eastAsia="pl-PL"/>
        </w:rPr>
        <w:t>W ROKU OGŁOSZENIA OTWARTEGO KONKURSU OFERT I W ROKU POPRZEDNIM ZADANIACH PUBLICZNYCH TEGO SAMEGO RODZAJU I ZWIĄZANYCH Z NIMI DOTACJACH:</w:t>
      </w:r>
    </w:p>
    <w:p w14:paraId="4AF82885" w14:textId="396EC1BD" w:rsidR="0082134D" w:rsidRPr="009C34E2" w:rsidRDefault="0082134D" w:rsidP="00F5574E">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 xml:space="preserve">W roku ogłoszenia otwartego konkursu ofert Zarząd Powiatu </w:t>
      </w:r>
      <w:r w:rsidR="00FF53AC" w:rsidRPr="009C34E2">
        <w:rPr>
          <w:rFonts w:ascii="Arial" w:eastAsia="Times New Roman" w:hAnsi="Arial" w:cs="Arial"/>
          <w:lang w:eastAsia="pl-PL"/>
        </w:rPr>
        <w:t>Grójeckiego nie</w:t>
      </w:r>
      <w:r w:rsidRPr="009C34E2">
        <w:rPr>
          <w:rFonts w:ascii="Arial" w:eastAsia="Times New Roman" w:hAnsi="Arial" w:cs="Arial"/>
          <w:lang w:eastAsia="pl-PL"/>
        </w:rPr>
        <w:t xml:space="preserve"> zlecał realizacji zadań publicznych w zakresach </w:t>
      </w:r>
      <w:r w:rsidR="00C62C4E" w:rsidRPr="009C34E2">
        <w:rPr>
          <w:rFonts w:ascii="Arial" w:eastAsia="Times New Roman" w:hAnsi="Arial" w:cs="Arial"/>
          <w:lang w:eastAsia="pl-PL"/>
        </w:rPr>
        <w:t xml:space="preserve">określonych w punktach 1.1., 1.2., 1.3., 1.4. ogłoszenia. </w:t>
      </w:r>
    </w:p>
    <w:p w14:paraId="2D375A0C" w14:textId="31936FAC" w:rsidR="0082134D" w:rsidRPr="009C34E2" w:rsidRDefault="0082134D" w:rsidP="00F5574E">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 xml:space="preserve">Kwota zaplanowana w planie dotacji na realizację zadań publicznych </w:t>
      </w:r>
      <w:r w:rsidR="00152CD7" w:rsidRPr="009C34E2">
        <w:rPr>
          <w:rFonts w:ascii="Arial" w:eastAsia="Times New Roman" w:hAnsi="Arial" w:cs="Arial"/>
          <w:lang w:eastAsia="pl-PL"/>
        </w:rPr>
        <w:br/>
      </w:r>
      <w:r w:rsidR="00C62C4E" w:rsidRPr="009C34E2">
        <w:rPr>
          <w:rFonts w:ascii="Arial" w:eastAsia="Times New Roman" w:hAnsi="Arial" w:cs="Arial"/>
          <w:lang w:eastAsia="pl-PL"/>
        </w:rPr>
        <w:t>w zakresach określonych w punktach 1.1., 1.2.</w:t>
      </w:r>
      <w:r w:rsidR="00BE0F7F" w:rsidRPr="009C34E2">
        <w:rPr>
          <w:rFonts w:ascii="Arial" w:eastAsia="Times New Roman" w:hAnsi="Arial" w:cs="Arial"/>
          <w:lang w:eastAsia="pl-PL"/>
        </w:rPr>
        <w:t>,</w:t>
      </w:r>
      <w:r w:rsidR="00FF53AC" w:rsidRPr="009C34E2">
        <w:rPr>
          <w:rFonts w:ascii="Arial" w:eastAsia="Times New Roman" w:hAnsi="Arial" w:cs="Arial"/>
          <w:lang w:eastAsia="pl-PL"/>
        </w:rPr>
        <w:t xml:space="preserve"> </w:t>
      </w:r>
      <w:r w:rsidR="00BE0F7F" w:rsidRPr="009C34E2">
        <w:rPr>
          <w:rFonts w:ascii="Arial" w:eastAsia="Times New Roman" w:hAnsi="Arial" w:cs="Arial"/>
          <w:lang w:eastAsia="pl-PL"/>
        </w:rPr>
        <w:t>1.3.</w:t>
      </w:r>
      <w:r w:rsidR="00152CD7" w:rsidRPr="009C34E2">
        <w:rPr>
          <w:rFonts w:ascii="Arial" w:eastAsia="Times New Roman" w:hAnsi="Arial" w:cs="Arial"/>
          <w:lang w:eastAsia="pl-PL"/>
        </w:rPr>
        <w:t xml:space="preserve"> </w:t>
      </w:r>
      <w:r w:rsidR="00BE0F7F" w:rsidRPr="009C34E2">
        <w:rPr>
          <w:rFonts w:ascii="Arial" w:eastAsia="Times New Roman" w:hAnsi="Arial" w:cs="Arial"/>
          <w:lang w:eastAsia="pl-PL"/>
        </w:rPr>
        <w:t xml:space="preserve">i 1.4. </w:t>
      </w:r>
      <w:r w:rsidR="00FF53AC" w:rsidRPr="009C34E2">
        <w:rPr>
          <w:rFonts w:ascii="Arial" w:eastAsia="Times New Roman" w:hAnsi="Arial" w:cs="Arial"/>
          <w:lang w:eastAsia="pl-PL"/>
        </w:rPr>
        <w:t>ogłoszenia,</w:t>
      </w:r>
      <w:r w:rsidR="00C62C4E" w:rsidRPr="009C34E2">
        <w:rPr>
          <w:rFonts w:ascii="Arial" w:eastAsia="Times New Roman" w:hAnsi="Arial" w:cs="Arial"/>
          <w:lang w:eastAsia="pl-PL"/>
        </w:rPr>
        <w:t xml:space="preserve"> </w:t>
      </w:r>
      <w:r w:rsidRPr="009C34E2">
        <w:rPr>
          <w:rFonts w:ascii="Arial" w:eastAsia="Times New Roman" w:hAnsi="Arial" w:cs="Arial"/>
          <w:lang w:eastAsia="pl-PL"/>
        </w:rPr>
        <w:t>w 202</w:t>
      </w:r>
      <w:r w:rsidR="009151BE">
        <w:rPr>
          <w:rFonts w:ascii="Arial" w:eastAsia="Times New Roman" w:hAnsi="Arial" w:cs="Arial"/>
          <w:lang w:eastAsia="pl-PL"/>
        </w:rPr>
        <w:t>4</w:t>
      </w:r>
      <w:r w:rsidRPr="009C34E2">
        <w:rPr>
          <w:rFonts w:ascii="Arial" w:eastAsia="Times New Roman" w:hAnsi="Arial" w:cs="Arial"/>
          <w:lang w:eastAsia="pl-PL"/>
        </w:rPr>
        <w:t xml:space="preserve"> r. wynosiła</w:t>
      </w:r>
      <w:r w:rsidR="00152CD7" w:rsidRPr="009C34E2">
        <w:rPr>
          <w:rFonts w:ascii="Arial" w:eastAsia="Times New Roman" w:hAnsi="Arial" w:cs="Arial"/>
          <w:lang w:eastAsia="pl-PL"/>
        </w:rPr>
        <w:t xml:space="preserve"> </w:t>
      </w:r>
      <w:r w:rsidR="00152CD7" w:rsidRPr="009C34E2">
        <w:rPr>
          <w:rFonts w:ascii="Arial" w:eastAsia="Times New Roman" w:hAnsi="Arial" w:cs="Arial"/>
          <w:lang w:eastAsia="pl-PL"/>
        </w:rPr>
        <w:br/>
      </w:r>
      <w:r w:rsidR="00D31B86">
        <w:rPr>
          <w:rFonts w:ascii="Arial" w:eastAsia="Times New Roman" w:hAnsi="Arial" w:cs="Arial"/>
          <w:lang w:eastAsia="pl-PL"/>
        </w:rPr>
        <w:t>2</w:t>
      </w:r>
      <w:r w:rsidR="009151BE">
        <w:rPr>
          <w:rFonts w:ascii="Arial" w:eastAsia="Times New Roman" w:hAnsi="Arial" w:cs="Arial"/>
          <w:lang w:eastAsia="pl-PL"/>
        </w:rPr>
        <w:t>40</w:t>
      </w:r>
      <w:r w:rsidR="00152CD7" w:rsidRPr="009C34E2">
        <w:rPr>
          <w:rFonts w:ascii="Arial" w:eastAsia="Times New Roman" w:hAnsi="Arial" w:cs="Arial"/>
          <w:lang w:eastAsia="pl-PL"/>
        </w:rPr>
        <w:t xml:space="preserve"> 000</w:t>
      </w:r>
      <w:r w:rsidR="00C62C4E" w:rsidRPr="009C34E2">
        <w:rPr>
          <w:rFonts w:ascii="Arial" w:eastAsia="Times New Roman" w:hAnsi="Arial" w:cs="Arial"/>
          <w:lang w:eastAsia="pl-PL"/>
        </w:rPr>
        <w:t xml:space="preserve"> zł. </w:t>
      </w:r>
    </w:p>
    <w:p w14:paraId="36BABD39" w14:textId="7E0B151A" w:rsidR="0082134D" w:rsidRPr="009C34E2" w:rsidRDefault="0082134D" w:rsidP="00F5574E">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W 202</w:t>
      </w:r>
      <w:r w:rsidR="009151BE">
        <w:rPr>
          <w:rFonts w:ascii="Arial" w:eastAsia="Times New Roman" w:hAnsi="Arial" w:cs="Arial"/>
          <w:lang w:eastAsia="pl-PL"/>
        </w:rPr>
        <w:t>4</w:t>
      </w:r>
      <w:r w:rsidRPr="009C34E2">
        <w:rPr>
          <w:rFonts w:ascii="Arial" w:eastAsia="Times New Roman" w:hAnsi="Arial" w:cs="Arial"/>
          <w:lang w:eastAsia="pl-PL"/>
        </w:rPr>
        <w:t xml:space="preserve"> r. Zarząd Powiatu </w:t>
      </w:r>
      <w:r w:rsidR="005232A5" w:rsidRPr="009C34E2">
        <w:rPr>
          <w:rFonts w:ascii="Arial" w:eastAsia="Times New Roman" w:hAnsi="Arial" w:cs="Arial"/>
          <w:lang w:eastAsia="pl-PL"/>
        </w:rPr>
        <w:t>Grójeckiego</w:t>
      </w:r>
      <w:r w:rsidRPr="009C34E2">
        <w:rPr>
          <w:rFonts w:ascii="Arial" w:eastAsia="Times New Roman" w:hAnsi="Arial" w:cs="Arial"/>
          <w:lang w:eastAsia="pl-PL"/>
        </w:rPr>
        <w:t xml:space="preserve"> udzielił wsparcia organizacjom pozarządowym na realizację zadań powiatu w ww. zakres</w:t>
      </w:r>
      <w:r w:rsidR="00C62C4E" w:rsidRPr="009C34E2">
        <w:rPr>
          <w:rFonts w:ascii="Arial" w:eastAsia="Times New Roman" w:hAnsi="Arial" w:cs="Arial"/>
          <w:lang w:eastAsia="pl-PL"/>
        </w:rPr>
        <w:t>ach</w:t>
      </w:r>
      <w:r w:rsidRPr="009C34E2">
        <w:rPr>
          <w:rFonts w:ascii="Arial" w:eastAsia="Times New Roman" w:hAnsi="Arial" w:cs="Arial"/>
          <w:lang w:eastAsia="pl-PL"/>
        </w:rPr>
        <w:t xml:space="preserve">, przekazując dotacje w wysokości </w:t>
      </w:r>
      <w:r w:rsidR="00E10D9B">
        <w:rPr>
          <w:rFonts w:ascii="Arial" w:eastAsia="Times New Roman" w:hAnsi="Arial" w:cs="Arial"/>
          <w:lang w:eastAsia="pl-PL"/>
        </w:rPr>
        <w:t>2</w:t>
      </w:r>
      <w:r w:rsidR="009151BE">
        <w:rPr>
          <w:rFonts w:ascii="Arial" w:eastAsia="Times New Roman" w:hAnsi="Arial" w:cs="Arial"/>
          <w:lang w:eastAsia="pl-PL"/>
        </w:rPr>
        <w:t>4</w:t>
      </w:r>
      <w:r w:rsidR="00E10D9B">
        <w:rPr>
          <w:rFonts w:ascii="Arial" w:eastAsia="Times New Roman" w:hAnsi="Arial" w:cs="Arial"/>
          <w:lang w:eastAsia="pl-PL"/>
        </w:rPr>
        <w:t>0</w:t>
      </w:r>
      <w:r w:rsidR="00152CD7" w:rsidRPr="009C34E2">
        <w:rPr>
          <w:rFonts w:ascii="Arial" w:eastAsia="Times New Roman" w:hAnsi="Arial" w:cs="Arial"/>
          <w:lang w:eastAsia="pl-PL"/>
        </w:rPr>
        <w:t xml:space="preserve"> 0</w:t>
      </w:r>
      <w:r w:rsidR="00E10D9B">
        <w:rPr>
          <w:rFonts w:ascii="Arial" w:eastAsia="Times New Roman" w:hAnsi="Arial" w:cs="Arial"/>
          <w:lang w:eastAsia="pl-PL"/>
        </w:rPr>
        <w:t>00</w:t>
      </w:r>
      <w:r w:rsidR="00FF53AC" w:rsidRPr="009C34E2">
        <w:rPr>
          <w:rFonts w:ascii="Arial" w:eastAsia="Times New Roman" w:hAnsi="Arial" w:cs="Arial"/>
          <w:lang w:eastAsia="pl-PL"/>
        </w:rPr>
        <w:t xml:space="preserve"> zł</w:t>
      </w:r>
      <w:r w:rsidRPr="009C34E2">
        <w:rPr>
          <w:rFonts w:ascii="Arial" w:eastAsia="Times New Roman" w:hAnsi="Arial" w:cs="Arial"/>
          <w:lang w:eastAsia="pl-PL"/>
        </w:rPr>
        <w:t>.</w:t>
      </w:r>
    </w:p>
    <w:p w14:paraId="446D515F" w14:textId="77777777" w:rsidR="00B34E65" w:rsidRPr="009C34E2" w:rsidRDefault="00B34E65" w:rsidP="00B34E65">
      <w:pPr>
        <w:pStyle w:val="Akapitzlist"/>
        <w:shd w:val="clear" w:color="auto" w:fill="FFFFFF"/>
        <w:spacing w:after="0" w:line="360" w:lineRule="auto"/>
        <w:ind w:left="360"/>
        <w:jc w:val="both"/>
        <w:rPr>
          <w:rFonts w:ascii="Arial" w:eastAsia="Times New Roman" w:hAnsi="Arial" w:cs="Arial"/>
          <w:b/>
          <w:bCs/>
          <w:lang w:eastAsia="pl-PL"/>
        </w:rPr>
      </w:pPr>
      <w:r w:rsidRPr="009C34E2">
        <w:rPr>
          <w:rFonts w:ascii="Arial" w:eastAsia="Times New Roman" w:hAnsi="Arial" w:cs="Arial"/>
          <w:b/>
          <w:bCs/>
          <w:lang w:eastAsia="pl-PL"/>
        </w:rPr>
        <w:t>UWAGA!</w:t>
      </w:r>
    </w:p>
    <w:p w14:paraId="30D774F7" w14:textId="77777777" w:rsidR="00B34E65" w:rsidRPr="009C34E2" w:rsidRDefault="00B34E65" w:rsidP="00B34E65">
      <w:pPr>
        <w:pStyle w:val="Akapitzlist"/>
        <w:shd w:val="clear" w:color="auto" w:fill="FFFFFF"/>
        <w:spacing w:after="0" w:line="360" w:lineRule="auto"/>
        <w:ind w:left="360"/>
        <w:jc w:val="both"/>
        <w:rPr>
          <w:rFonts w:ascii="Arial" w:eastAsia="Times New Roman" w:hAnsi="Arial" w:cs="Arial"/>
          <w:b/>
          <w:bCs/>
          <w:lang w:eastAsia="pl-PL"/>
        </w:rPr>
      </w:pPr>
      <w:r w:rsidRPr="009C34E2">
        <w:rPr>
          <w:rFonts w:ascii="Arial" w:eastAsia="Times New Roman" w:hAnsi="Arial" w:cs="Arial"/>
          <w:b/>
          <w:bCs/>
          <w:lang w:eastAsia="pl-PL"/>
        </w:rPr>
        <w:t>1)</w:t>
      </w:r>
      <w:r w:rsidRPr="009C34E2">
        <w:rPr>
          <w:rFonts w:ascii="Arial" w:eastAsia="Times New Roman" w:hAnsi="Arial" w:cs="Arial"/>
          <w:b/>
          <w:bCs/>
          <w:lang w:eastAsia="pl-PL"/>
        </w:rPr>
        <w:tab/>
        <w:t>Przed przystąpieniem do wypełnienia oferty w systemie Witkac.pl niezbędne jest zapoznanie się z treścią ogłoszenia o konkursie.</w:t>
      </w:r>
    </w:p>
    <w:p w14:paraId="54AEFE32" w14:textId="77777777" w:rsidR="00B34E65" w:rsidRPr="009C34E2" w:rsidRDefault="00B34E65" w:rsidP="00B34E65">
      <w:pPr>
        <w:pStyle w:val="Akapitzlist"/>
        <w:shd w:val="clear" w:color="auto" w:fill="FFFFFF"/>
        <w:spacing w:after="0" w:line="360" w:lineRule="auto"/>
        <w:ind w:left="360"/>
        <w:jc w:val="both"/>
        <w:rPr>
          <w:rFonts w:ascii="Arial" w:eastAsia="Times New Roman" w:hAnsi="Arial" w:cs="Arial"/>
          <w:b/>
          <w:bCs/>
          <w:lang w:eastAsia="pl-PL"/>
        </w:rPr>
      </w:pPr>
      <w:r w:rsidRPr="009C34E2">
        <w:rPr>
          <w:rFonts w:ascii="Arial" w:eastAsia="Times New Roman" w:hAnsi="Arial" w:cs="Arial"/>
          <w:b/>
          <w:bCs/>
          <w:lang w:eastAsia="pl-PL"/>
        </w:rPr>
        <w:t>2)</w:t>
      </w:r>
      <w:r w:rsidRPr="009C34E2">
        <w:rPr>
          <w:rFonts w:ascii="Arial" w:eastAsia="Times New Roman" w:hAnsi="Arial" w:cs="Arial"/>
          <w:b/>
          <w:bCs/>
          <w:lang w:eastAsia="pl-PL"/>
        </w:rPr>
        <w:tab/>
        <w:t>Oferta musi być kompletna, tj. zawierać odpowiedzi we wszystkich wymaganych polach - pola muszą być wypełnione treścią, która w pełni zawiera odpowiedzi na zamieszczone w danym punkcie oferty pytania.  Jeżeli którekolwiek pole nie dotyczy Oferenta lub jego zadania to należy wpisać „nie dotyczy".</w:t>
      </w:r>
    </w:p>
    <w:p w14:paraId="585AB588" w14:textId="77777777" w:rsidR="00B34E65" w:rsidRPr="009C34E2" w:rsidRDefault="00B34E65" w:rsidP="00B34E65">
      <w:pPr>
        <w:pStyle w:val="Akapitzlist"/>
        <w:shd w:val="clear" w:color="auto" w:fill="FFFFFF"/>
        <w:spacing w:after="0" w:line="360" w:lineRule="auto"/>
        <w:ind w:left="360"/>
        <w:jc w:val="both"/>
        <w:rPr>
          <w:rFonts w:ascii="Arial" w:eastAsia="Times New Roman" w:hAnsi="Arial" w:cs="Arial"/>
          <w:b/>
          <w:bCs/>
          <w:lang w:eastAsia="pl-PL"/>
        </w:rPr>
      </w:pPr>
      <w:r w:rsidRPr="009C34E2">
        <w:rPr>
          <w:rFonts w:ascii="Arial" w:eastAsia="Times New Roman" w:hAnsi="Arial" w:cs="Arial"/>
          <w:b/>
          <w:bCs/>
          <w:lang w:eastAsia="pl-PL"/>
        </w:rPr>
        <w:t>3)</w:t>
      </w:r>
      <w:r w:rsidRPr="009C34E2">
        <w:rPr>
          <w:rFonts w:ascii="Arial" w:eastAsia="Times New Roman" w:hAnsi="Arial" w:cs="Arial"/>
          <w:b/>
          <w:bCs/>
          <w:lang w:eastAsia="pl-PL"/>
        </w:rPr>
        <w:tab/>
        <w:t>Podawane w ofercie informacje i opisy winny być formułowane w sposób, który zapewni właściwą ich interpretację.</w:t>
      </w:r>
    </w:p>
    <w:p w14:paraId="2AF2F56E" w14:textId="77777777" w:rsidR="00B34E65" w:rsidRPr="009C34E2" w:rsidRDefault="00B34E65" w:rsidP="00B34E65">
      <w:pPr>
        <w:pStyle w:val="Akapitzlist"/>
        <w:shd w:val="clear" w:color="auto" w:fill="FFFFFF"/>
        <w:spacing w:after="0" w:line="360" w:lineRule="auto"/>
        <w:ind w:left="360"/>
        <w:jc w:val="both"/>
        <w:rPr>
          <w:rFonts w:ascii="Arial" w:eastAsia="Times New Roman" w:hAnsi="Arial" w:cs="Arial"/>
          <w:b/>
          <w:bCs/>
          <w:lang w:eastAsia="pl-PL"/>
        </w:rPr>
      </w:pPr>
      <w:r w:rsidRPr="009C34E2">
        <w:rPr>
          <w:rFonts w:ascii="Arial" w:eastAsia="Times New Roman" w:hAnsi="Arial" w:cs="Arial"/>
          <w:b/>
          <w:bCs/>
          <w:lang w:eastAsia="pl-PL"/>
        </w:rPr>
        <w:t>4)</w:t>
      </w:r>
      <w:r w:rsidRPr="009C34E2">
        <w:rPr>
          <w:rFonts w:ascii="Arial" w:eastAsia="Times New Roman" w:hAnsi="Arial" w:cs="Arial"/>
          <w:b/>
          <w:bCs/>
          <w:lang w:eastAsia="pl-PL"/>
        </w:rPr>
        <w:tab/>
        <w:t>Wypełniając ofertę należy w szczególności zwrócić uwagę na wszelkie komunikaty i uwagi generowane w systemie.</w:t>
      </w:r>
    </w:p>
    <w:p w14:paraId="1BFDF485" w14:textId="77777777" w:rsidR="00106EA3" w:rsidRPr="009C34E2" w:rsidRDefault="00106EA3" w:rsidP="00EE24A3">
      <w:pPr>
        <w:shd w:val="clear" w:color="auto" w:fill="FFFFFF"/>
        <w:spacing w:after="0" w:line="360" w:lineRule="auto"/>
        <w:rPr>
          <w:rFonts w:ascii="Arial" w:eastAsia="Times New Roman" w:hAnsi="Arial" w:cs="Arial"/>
          <w:b/>
          <w:bCs/>
          <w:lang w:eastAsia="pl-PL"/>
        </w:rPr>
      </w:pPr>
    </w:p>
    <w:p w14:paraId="5445CDF5" w14:textId="77777777" w:rsidR="00106EA3" w:rsidRPr="009C34E2" w:rsidRDefault="00106EA3" w:rsidP="00106EA3">
      <w:pPr>
        <w:pStyle w:val="Akapitzlist"/>
        <w:shd w:val="clear" w:color="auto" w:fill="FFFFFF"/>
        <w:spacing w:after="0" w:line="360" w:lineRule="auto"/>
        <w:ind w:left="360"/>
        <w:jc w:val="center"/>
        <w:rPr>
          <w:rFonts w:ascii="Arial" w:eastAsia="Times New Roman" w:hAnsi="Arial" w:cs="Arial"/>
          <w:b/>
          <w:bCs/>
          <w:lang w:eastAsia="pl-PL"/>
        </w:rPr>
      </w:pPr>
    </w:p>
    <w:p w14:paraId="716CF7F8"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383CE8F2" w14:textId="321642B2" w:rsidR="00E738DA" w:rsidRDefault="00243505" w:rsidP="00106EA3">
      <w:pPr>
        <w:pStyle w:val="Akapitzlist"/>
        <w:shd w:val="clear" w:color="auto" w:fill="FFFFFF"/>
        <w:spacing w:after="0" w:line="360" w:lineRule="auto"/>
        <w:ind w:left="360"/>
        <w:jc w:val="center"/>
        <w:rPr>
          <w:rFonts w:ascii="Arial" w:eastAsia="Times New Roman" w:hAnsi="Arial" w:cs="Arial"/>
          <w:b/>
          <w:bCs/>
          <w:lang w:eastAsia="pl-PL"/>
        </w:rPr>
      </w:pPr>
      <w:r>
        <w:rPr>
          <w:rFonts w:ascii="Arial" w:eastAsia="Times New Roman" w:hAnsi="Arial" w:cs="Arial"/>
          <w:b/>
          <w:bCs/>
          <w:lang w:eastAsia="pl-PL"/>
        </w:rPr>
        <w:t xml:space="preserve">                                                                   Starosta Krzysztof Ambroziak</w:t>
      </w:r>
    </w:p>
    <w:p w14:paraId="79811BCA"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3EC8F9E2"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5B925B21"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6E05DB5D"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0D4D66A1"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20000682"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5BC02FD2"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0BC73679"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280A9A68" w14:textId="77777777" w:rsidR="00E738DA" w:rsidRDefault="00E738DA" w:rsidP="00106EA3">
      <w:pPr>
        <w:pStyle w:val="Akapitzlist"/>
        <w:shd w:val="clear" w:color="auto" w:fill="FFFFFF"/>
        <w:spacing w:after="0" w:line="360" w:lineRule="auto"/>
        <w:ind w:left="360"/>
        <w:jc w:val="center"/>
        <w:rPr>
          <w:rFonts w:ascii="Arial" w:eastAsia="Times New Roman" w:hAnsi="Arial" w:cs="Arial"/>
          <w:b/>
          <w:bCs/>
          <w:lang w:eastAsia="pl-PL"/>
        </w:rPr>
      </w:pPr>
    </w:p>
    <w:p w14:paraId="1EC6AB8E" w14:textId="74818650" w:rsidR="00106EA3" w:rsidRPr="009C34E2" w:rsidRDefault="00106EA3" w:rsidP="00106EA3">
      <w:pPr>
        <w:pStyle w:val="Akapitzlist"/>
        <w:shd w:val="clear" w:color="auto" w:fill="FFFFFF"/>
        <w:spacing w:after="0" w:line="360" w:lineRule="auto"/>
        <w:ind w:left="360"/>
        <w:jc w:val="center"/>
        <w:rPr>
          <w:rFonts w:ascii="Arial" w:eastAsia="Times New Roman" w:hAnsi="Arial" w:cs="Arial"/>
          <w:b/>
          <w:bCs/>
          <w:lang w:eastAsia="pl-PL"/>
        </w:rPr>
      </w:pPr>
      <w:bookmarkStart w:id="2" w:name="_Hlk186803738"/>
      <w:r w:rsidRPr="009C34E2">
        <w:rPr>
          <w:rFonts w:ascii="Arial" w:eastAsia="Times New Roman" w:hAnsi="Arial" w:cs="Arial"/>
          <w:b/>
          <w:bCs/>
          <w:lang w:eastAsia="pl-PL"/>
        </w:rPr>
        <w:lastRenderedPageBreak/>
        <w:t>KLAUZULA INFORMACYJNA</w:t>
      </w:r>
    </w:p>
    <w:p w14:paraId="46B02201" w14:textId="77777777" w:rsidR="00106EA3" w:rsidRPr="009C34E2" w:rsidRDefault="00106EA3" w:rsidP="00106EA3">
      <w:pPr>
        <w:pStyle w:val="Akapitzlist"/>
        <w:shd w:val="clear" w:color="auto" w:fill="FFFFFF"/>
        <w:spacing w:after="0" w:line="360" w:lineRule="auto"/>
        <w:ind w:left="360"/>
        <w:jc w:val="center"/>
        <w:rPr>
          <w:rFonts w:ascii="Arial" w:eastAsia="Times New Roman" w:hAnsi="Arial" w:cs="Arial"/>
          <w:lang w:eastAsia="pl-PL"/>
        </w:rPr>
      </w:pPr>
      <w:r w:rsidRPr="009C34E2">
        <w:rPr>
          <w:rFonts w:ascii="Arial" w:eastAsia="Times New Roman" w:hAnsi="Arial" w:cs="Arial"/>
          <w:lang w:eastAsia="pl-PL"/>
        </w:rPr>
        <w:t>do ogłoszenia o otwartym konkursie ofert na realizację zadań publicznych</w:t>
      </w:r>
    </w:p>
    <w:p w14:paraId="6E155BC6" w14:textId="14FB0AE5" w:rsidR="00106EA3" w:rsidRPr="009C34E2" w:rsidRDefault="00106EA3" w:rsidP="00106EA3">
      <w:pPr>
        <w:pStyle w:val="Akapitzlist"/>
        <w:shd w:val="clear" w:color="auto" w:fill="FFFFFF"/>
        <w:spacing w:after="0" w:line="360" w:lineRule="auto"/>
        <w:ind w:left="360"/>
        <w:jc w:val="center"/>
        <w:rPr>
          <w:rFonts w:ascii="Arial" w:eastAsia="Times New Roman" w:hAnsi="Arial" w:cs="Arial"/>
          <w:lang w:eastAsia="pl-PL"/>
        </w:rPr>
      </w:pPr>
      <w:r w:rsidRPr="009C34E2">
        <w:rPr>
          <w:rFonts w:ascii="Arial" w:eastAsia="Times New Roman" w:hAnsi="Arial" w:cs="Arial"/>
          <w:lang w:eastAsia="pl-PL"/>
        </w:rPr>
        <w:t>przez organizacje pozarządowe.</w:t>
      </w:r>
    </w:p>
    <w:p w14:paraId="446EABD9"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p>
    <w:p w14:paraId="64C3737B" w14:textId="469C0893"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Na podstawie art. 13 ust. 1 i 2 Rozporządzenia Parlamentu Europejskiego i Rady (UE) 2016/679 z 27 kwietnia 2016 r. w sprawie ochrony osób fizycznych w związku z</w:t>
      </w:r>
      <w:r w:rsidR="00E10D9B">
        <w:rPr>
          <w:rFonts w:ascii="Arial" w:eastAsia="Times New Roman" w:hAnsi="Arial" w:cs="Arial"/>
          <w:lang w:eastAsia="pl-PL"/>
        </w:rPr>
        <w:br/>
      </w:r>
      <w:r w:rsidRPr="009C34E2">
        <w:rPr>
          <w:rFonts w:ascii="Arial" w:eastAsia="Times New Roman" w:hAnsi="Arial" w:cs="Arial"/>
          <w:lang w:eastAsia="pl-PL"/>
        </w:rPr>
        <w:t xml:space="preserve"> przetwarzaniem danych osobowych i w sprawie swobodnego przepływu takich danych oraz uchylenia dyrektywy 95/46/WE (Dz.U.UE.L. z 2016r. Nr 119, s.1 ze zm.) - dalej: „RODO” informuję, że:</w:t>
      </w:r>
    </w:p>
    <w:p w14:paraId="393212BF"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p>
    <w:p w14:paraId="5105F3CA" w14:textId="4163A0BC"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1)</w:t>
      </w:r>
      <w:r w:rsidRPr="009C34E2">
        <w:rPr>
          <w:rFonts w:ascii="Arial" w:eastAsia="Times New Roman" w:hAnsi="Arial" w:cs="Arial"/>
          <w:lang w:eastAsia="pl-PL"/>
        </w:rPr>
        <w:tab/>
        <w:t>Administratorem danych osobowych osób reprezentujących oferenta oraz osób wskazanych przez oferenta, jako osoby do kontaktu przetwarzanych w Starostwie Powiatowym w Grójcu jest STAROSTA GRÓJECKI z siedzibą pod adresem: ul. Piłsudskiego 59, 05-600 Grójec, tel. 48 665 11 00 fax: 48 665 11 47, e-mail: starostwo@grojec.pl</w:t>
      </w:r>
      <w:r w:rsidR="00E10D9B">
        <w:rPr>
          <w:rFonts w:ascii="Arial" w:eastAsia="Times New Roman" w:hAnsi="Arial" w:cs="Arial"/>
          <w:lang w:eastAsia="pl-PL"/>
        </w:rPr>
        <w:t>.</w:t>
      </w:r>
    </w:p>
    <w:p w14:paraId="6C667462"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2)</w:t>
      </w:r>
      <w:r w:rsidRPr="009C34E2">
        <w:rPr>
          <w:rFonts w:ascii="Arial" w:eastAsia="Times New Roman" w:hAnsi="Arial" w:cs="Arial"/>
          <w:lang w:eastAsia="pl-PL"/>
        </w:rPr>
        <w:tab/>
        <w:t xml:space="preserve">Administrator wyznaczył Inspektora Ochrony Danych, z którym mogą się Państwo kontaktować we wszystkich sprawach dotyczących przetwarzania danych osobowych za pośrednictwem adresu email: inspektor@cbi24.pl lub pisemnie pod adres Administratora. </w:t>
      </w:r>
    </w:p>
    <w:p w14:paraId="318BB1F0" w14:textId="52191C54"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3)</w:t>
      </w:r>
      <w:r w:rsidRPr="009C34E2">
        <w:rPr>
          <w:rFonts w:ascii="Arial" w:eastAsia="Times New Roman" w:hAnsi="Arial" w:cs="Arial"/>
          <w:lang w:eastAsia="pl-PL"/>
        </w:rPr>
        <w:tab/>
        <w:t xml:space="preserve">Państwa dane osobowe będą przetwarzane wyłącznie dla celów związanych </w:t>
      </w:r>
      <w:r w:rsidR="008E1893">
        <w:rPr>
          <w:rFonts w:ascii="Arial" w:eastAsia="Times New Roman" w:hAnsi="Arial" w:cs="Arial"/>
          <w:lang w:eastAsia="pl-PL"/>
        </w:rPr>
        <w:br/>
      </w:r>
      <w:r w:rsidRPr="009C34E2">
        <w:rPr>
          <w:rFonts w:ascii="Arial" w:eastAsia="Times New Roman" w:hAnsi="Arial" w:cs="Arial"/>
          <w:lang w:eastAsia="pl-PL"/>
        </w:rPr>
        <w:t>z uczestnictwem w otwartym konkursie ofert dla organizacji pozarządowych na realizację zadań publicznych finansowanych z budżetu powiatu w 202</w:t>
      </w:r>
      <w:r w:rsidR="007765DA">
        <w:rPr>
          <w:rFonts w:ascii="Arial" w:eastAsia="Times New Roman" w:hAnsi="Arial" w:cs="Arial"/>
          <w:lang w:eastAsia="pl-PL"/>
        </w:rPr>
        <w:t>5</w:t>
      </w:r>
      <w:r w:rsidRPr="009C34E2">
        <w:rPr>
          <w:rFonts w:ascii="Arial" w:eastAsia="Times New Roman" w:hAnsi="Arial" w:cs="Arial"/>
          <w:lang w:eastAsia="pl-PL"/>
        </w:rPr>
        <w:t xml:space="preserve"> </w:t>
      </w:r>
      <w:r w:rsidR="00C14E5D" w:rsidRPr="009C34E2">
        <w:rPr>
          <w:rFonts w:ascii="Arial" w:eastAsia="Times New Roman" w:hAnsi="Arial" w:cs="Arial"/>
          <w:lang w:eastAsia="pl-PL"/>
        </w:rPr>
        <w:t>roku z</w:t>
      </w:r>
      <w:r w:rsidRPr="009C34E2">
        <w:rPr>
          <w:rFonts w:ascii="Arial" w:eastAsia="Times New Roman" w:hAnsi="Arial" w:cs="Arial"/>
          <w:lang w:eastAsia="pl-PL"/>
        </w:rPr>
        <w:t xml:space="preserve"> zakresu określonego </w:t>
      </w:r>
      <w:r w:rsidR="008E1893">
        <w:rPr>
          <w:rFonts w:ascii="Arial" w:eastAsia="Times New Roman" w:hAnsi="Arial" w:cs="Arial"/>
          <w:lang w:eastAsia="pl-PL"/>
        </w:rPr>
        <w:br/>
      </w:r>
      <w:r w:rsidRPr="009C34E2">
        <w:rPr>
          <w:rFonts w:ascii="Arial" w:eastAsia="Times New Roman" w:hAnsi="Arial" w:cs="Arial"/>
          <w:lang w:eastAsia="pl-PL"/>
        </w:rPr>
        <w:t>w ogłoszeniu konkursowym tj. w celu wypełnienia obowiązku prawnego ciążącego na Administratorze.</w:t>
      </w:r>
    </w:p>
    <w:p w14:paraId="560A0F6C" w14:textId="1EEDB2F1" w:rsidR="007765DA" w:rsidRPr="007765DA" w:rsidRDefault="00106EA3" w:rsidP="007765DA">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4)</w:t>
      </w:r>
      <w:r w:rsidRPr="009C34E2">
        <w:rPr>
          <w:rFonts w:ascii="Arial" w:eastAsia="Times New Roman" w:hAnsi="Arial" w:cs="Arial"/>
          <w:lang w:eastAsia="pl-PL"/>
        </w:rPr>
        <w:tab/>
        <w:t xml:space="preserve">Podstawą przetwarzania Państwa danych osobowych jest art. 6 ust. 1 lit. c RODO </w:t>
      </w:r>
      <w:r w:rsidR="008E1893">
        <w:rPr>
          <w:rFonts w:ascii="Arial" w:eastAsia="Times New Roman" w:hAnsi="Arial" w:cs="Arial"/>
          <w:lang w:eastAsia="pl-PL"/>
        </w:rPr>
        <w:br/>
      </w:r>
      <w:r w:rsidRPr="009C34E2">
        <w:rPr>
          <w:rFonts w:ascii="Arial" w:eastAsia="Times New Roman" w:hAnsi="Arial" w:cs="Arial"/>
          <w:lang w:eastAsia="pl-PL"/>
        </w:rPr>
        <w:t xml:space="preserve">w związku z ustawą z dnia 24 kwietnia 2003 roku o działalności pożytku publicznego </w:t>
      </w:r>
      <w:r w:rsidR="008E1893">
        <w:rPr>
          <w:rFonts w:ascii="Arial" w:eastAsia="Times New Roman" w:hAnsi="Arial" w:cs="Arial"/>
          <w:lang w:eastAsia="pl-PL"/>
        </w:rPr>
        <w:br/>
      </w:r>
      <w:r w:rsidRPr="009C34E2">
        <w:rPr>
          <w:rFonts w:ascii="Arial" w:eastAsia="Times New Roman" w:hAnsi="Arial" w:cs="Arial"/>
          <w:lang w:eastAsia="pl-PL"/>
        </w:rPr>
        <w:t>i</w:t>
      </w:r>
      <w:r w:rsidR="008E1893">
        <w:rPr>
          <w:rFonts w:ascii="Arial" w:eastAsia="Times New Roman" w:hAnsi="Arial" w:cs="Arial"/>
          <w:lang w:eastAsia="pl-PL"/>
        </w:rPr>
        <w:t xml:space="preserve"> </w:t>
      </w:r>
      <w:r w:rsidRPr="009C34E2">
        <w:rPr>
          <w:rFonts w:ascii="Arial" w:eastAsia="Times New Roman" w:hAnsi="Arial" w:cs="Arial"/>
          <w:lang w:eastAsia="pl-PL"/>
        </w:rPr>
        <w:t>o wolontariacie (</w:t>
      </w:r>
      <w:r w:rsidR="00E10D9B" w:rsidRPr="00E10D9B">
        <w:rPr>
          <w:rFonts w:ascii="Arial" w:eastAsia="Times New Roman" w:hAnsi="Arial" w:cs="Arial"/>
          <w:lang w:eastAsia="pl-PL"/>
        </w:rPr>
        <w:t>Dz.U.202</w:t>
      </w:r>
      <w:r w:rsidR="007765DA">
        <w:rPr>
          <w:rFonts w:ascii="Arial" w:eastAsia="Times New Roman" w:hAnsi="Arial" w:cs="Arial"/>
          <w:lang w:eastAsia="pl-PL"/>
        </w:rPr>
        <w:t>4</w:t>
      </w:r>
      <w:r w:rsidR="00E10D9B" w:rsidRPr="00E10D9B">
        <w:rPr>
          <w:rFonts w:ascii="Arial" w:eastAsia="Times New Roman" w:hAnsi="Arial" w:cs="Arial"/>
          <w:lang w:eastAsia="pl-PL"/>
        </w:rPr>
        <w:t>.</w:t>
      </w:r>
      <w:r w:rsidR="007765DA">
        <w:rPr>
          <w:rFonts w:ascii="Arial" w:eastAsia="Times New Roman" w:hAnsi="Arial" w:cs="Arial"/>
          <w:lang w:eastAsia="pl-PL"/>
        </w:rPr>
        <w:t>1491</w:t>
      </w:r>
      <w:r w:rsidR="00E10D9B" w:rsidRPr="00E10D9B">
        <w:rPr>
          <w:rFonts w:ascii="Arial" w:eastAsia="Times New Roman" w:hAnsi="Arial" w:cs="Arial"/>
          <w:lang w:eastAsia="pl-PL"/>
        </w:rPr>
        <w:t xml:space="preserve"> </w:t>
      </w:r>
      <w:proofErr w:type="spellStart"/>
      <w:r w:rsidR="00E10D9B" w:rsidRPr="00E10D9B">
        <w:rPr>
          <w:rFonts w:ascii="Arial" w:eastAsia="Times New Roman" w:hAnsi="Arial" w:cs="Arial"/>
          <w:lang w:eastAsia="pl-PL"/>
        </w:rPr>
        <w:t>t.j</w:t>
      </w:r>
      <w:proofErr w:type="spellEnd"/>
      <w:r w:rsidR="00E10D9B" w:rsidRPr="00E10D9B">
        <w:rPr>
          <w:rFonts w:ascii="Arial" w:eastAsia="Times New Roman" w:hAnsi="Arial" w:cs="Arial"/>
          <w:lang w:eastAsia="pl-PL"/>
        </w:rPr>
        <w:t>.</w:t>
      </w:r>
      <w:r w:rsidRPr="009C34E2">
        <w:rPr>
          <w:rFonts w:ascii="Arial" w:eastAsia="Times New Roman" w:hAnsi="Arial" w:cs="Arial"/>
          <w:lang w:eastAsia="pl-PL"/>
        </w:rPr>
        <w:t xml:space="preserve">) oraz Uchwały Rady Powiatu </w:t>
      </w:r>
      <w:r w:rsidR="007765DA">
        <w:rPr>
          <w:rFonts w:ascii="Arial" w:eastAsia="Times New Roman" w:hAnsi="Arial" w:cs="Arial"/>
          <w:lang w:eastAsia="pl-PL"/>
        </w:rPr>
        <w:t xml:space="preserve">nr IX/74/2024 </w:t>
      </w:r>
      <w:r w:rsidR="00152CD7" w:rsidRPr="009C34E2">
        <w:rPr>
          <w:rFonts w:ascii="Arial" w:eastAsia="Times New Roman" w:hAnsi="Arial" w:cs="Arial"/>
          <w:lang w:eastAsia="pl-PL"/>
        </w:rPr>
        <w:t xml:space="preserve"> z dnia 2</w:t>
      </w:r>
      <w:r w:rsidR="00E10D9B">
        <w:rPr>
          <w:rFonts w:ascii="Arial" w:eastAsia="Times New Roman" w:hAnsi="Arial" w:cs="Arial"/>
          <w:lang w:eastAsia="pl-PL"/>
        </w:rPr>
        <w:t>7</w:t>
      </w:r>
      <w:r w:rsidR="00152CD7" w:rsidRPr="009C34E2">
        <w:rPr>
          <w:rFonts w:ascii="Arial" w:eastAsia="Times New Roman" w:hAnsi="Arial" w:cs="Arial"/>
          <w:lang w:eastAsia="pl-PL"/>
        </w:rPr>
        <w:t xml:space="preserve"> </w:t>
      </w:r>
      <w:r w:rsidR="007765DA">
        <w:rPr>
          <w:rFonts w:ascii="Arial" w:eastAsia="Times New Roman" w:hAnsi="Arial" w:cs="Arial"/>
          <w:lang w:eastAsia="pl-PL"/>
        </w:rPr>
        <w:t>listopada</w:t>
      </w:r>
      <w:r w:rsidR="00152CD7" w:rsidRPr="009C34E2">
        <w:rPr>
          <w:rFonts w:ascii="Arial" w:eastAsia="Times New Roman" w:hAnsi="Arial" w:cs="Arial"/>
          <w:lang w:eastAsia="pl-PL"/>
        </w:rPr>
        <w:t xml:space="preserve"> 202</w:t>
      </w:r>
      <w:r w:rsidR="007765DA">
        <w:rPr>
          <w:rFonts w:ascii="Arial" w:eastAsia="Times New Roman" w:hAnsi="Arial" w:cs="Arial"/>
          <w:lang w:eastAsia="pl-PL"/>
        </w:rPr>
        <w:t>4</w:t>
      </w:r>
      <w:r w:rsidR="00152CD7" w:rsidRPr="009C34E2">
        <w:rPr>
          <w:rFonts w:ascii="Arial" w:eastAsia="Times New Roman" w:hAnsi="Arial" w:cs="Arial"/>
          <w:lang w:eastAsia="pl-PL"/>
        </w:rPr>
        <w:t xml:space="preserve"> r. </w:t>
      </w:r>
      <w:r w:rsidRPr="009C34E2">
        <w:rPr>
          <w:rFonts w:ascii="Arial" w:eastAsia="Times New Roman" w:hAnsi="Arial" w:cs="Arial"/>
          <w:lang w:eastAsia="pl-PL"/>
        </w:rPr>
        <w:t xml:space="preserve">w sprawie uchwalenia </w:t>
      </w:r>
      <w:r w:rsidR="007765DA" w:rsidRPr="007765DA">
        <w:rPr>
          <w:rFonts w:ascii="Arial" w:eastAsia="Times New Roman" w:hAnsi="Arial" w:cs="Arial"/>
          <w:lang w:eastAsia="pl-PL"/>
        </w:rPr>
        <w:t xml:space="preserve">„Programu Współpracy Powiatu Grójeckiego </w:t>
      </w:r>
    </w:p>
    <w:p w14:paraId="57361209" w14:textId="5AFE8E6E" w:rsidR="00106EA3" w:rsidRPr="009C34E2" w:rsidRDefault="007765DA" w:rsidP="007765DA">
      <w:pPr>
        <w:pStyle w:val="Akapitzlist"/>
        <w:shd w:val="clear" w:color="auto" w:fill="FFFFFF"/>
        <w:spacing w:after="0" w:line="360" w:lineRule="auto"/>
        <w:ind w:left="360"/>
        <w:jc w:val="both"/>
        <w:rPr>
          <w:rFonts w:ascii="Arial" w:eastAsia="Times New Roman" w:hAnsi="Arial" w:cs="Arial"/>
          <w:lang w:eastAsia="pl-PL"/>
        </w:rPr>
      </w:pPr>
      <w:r w:rsidRPr="007765DA">
        <w:rPr>
          <w:rFonts w:ascii="Arial" w:eastAsia="Times New Roman" w:hAnsi="Arial" w:cs="Arial"/>
          <w:lang w:eastAsia="pl-PL"/>
        </w:rPr>
        <w:t>z organizacjami pozarządowymi, osobami prawnymi i innymi jednostkami organizacyjnymi, których cele statutowe obejmują prowadzenie działalności pożytku publicznego na rok 2025”.</w:t>
      </w:r>
    </w:p>
    <w:p w14:paraId="505ED8E8"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5)</w:t>
      </w:r>
      <w:r w:rsidRPr="009C34E2">
        <w:rPr>
          <w:rFonts w:ascii="Arial" w:eastAsia="Times New Roman" w:hAnsi="Arial" w:cs="Arial"/>
          <w:lang w:eastAsia="pl-PL"/>
        </w:rPr>
        <w:tab/>
        <w:t>Państwa dane osobowe będą przetwarzane na podstawie obowiązujących przepisów prawa, przez okres niezbędny do realizacji celu, o którym mowa w pkt. 3 oraz w celach archiwalnych przez okresy wynikające z jednolitego rzeczowego wykazu akt bądź przepisów archiwalnych tj. przez 5 lat.</w:t>
      </w:r>
    </w:p>
    <w:p w14:paraId="61B41CDD"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6)</w:t>
      </w:r>
      <w:r w:rsidRPr="009C34E2">
        <w:rPr>
          <w:rFonts w:ascii="Arial" w:eastAsia="Times New Roman" w:hAnsi="Arial" w:cs="Arial"/>
          <w:lang w:eastAsia="pl-PL"/>
        </w:rPr>
        <w:tab/>
        <w:t>Państwa dane osobowe będą przetwarzane w sposób zautomatyzowany, lecz nie będą podlegały zautomatyzowanemu podejmowaniu decyzji, w tym o profilowaniu.</w:t>
      </w:r>
    </w:p>
    <w:p w14:paraId="55C4294B"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7)</w:t>
      </w:r>
      <w:r w:rsidRPr="009C34E2">
        <w:rPr>
          <w:rFonts w:ascii="Arial" w:eastAsia="Times New Roman" w:hAnsi="Arial" w:cs="Arial"/>
          <w:lang w:eastAsia="pl-PL"/>
        </w:rPr>
        <w:tab/>
        <w:t>Państwa dane osobowych nie będą przekazywane poza Europejski Obszar Gospodarczy (obejmujący Unię Europejską, Norwegię, Liechtenstein i Islandię).</w:t>
      </w:r>
    </w:p>
    <w:p w14:paraId="6171085F"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8)</w:t>
      </w:r>
      <w:r w:rsidRPr="009C34E2">
        <w:rPr>
          <w:rFonts w:ascii="Arial" w:eastAsia="Times New Roman" w:hAnsi="Arial" w:cs="Arial"/>
          <w:lang w:eastAsia="pl-PL"/>
        </w:rPr>
        <w:tab/>
        <w:t>W związku z przetwarzaniem Państwa danych osobowych, przysługują Państwu następujące prawa:</w:t>
      </w:r>
    </w:p>
    <w:p w14:paraId="485B1474"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a)</w:t>
      </w:r>
      <w:r w:rsidRPr="009C34E2">
        <w:rPr>
          <w:rFonts w:ascii="Arial" w:eastAsia="Times New Roman" w:hAnsi="Arial" w:cs="Arial"/>
          <w:lang w:eastAsia="pl-PL"/>
        </w:rPr>
        <w:tab/>
        <w:t>prawo dostępu do swoich danych oraz otrzymania ich kopii;</w:t>
      </w:r>
    </w:p>
    <w:p w14:paraId="692C8E37"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lastRenderedPageBreak/>
        <w:t>b)</w:t>
      </w:r>
      <w:r w:rsidRPr="009C34E2">
        <w:rPr>
          <w:rFonts w:ascii="Arial" w:eastAsia="Times New Roman" w:hAnsi="Arial" w:cs="Arial"/>
          <w:lang w:eastAsia="pl-PL"/>
        </w:rPr>
        <w:tab/>
        <w:t>prawo do sprostowania (poprawiania) swoich danych osobowych;</w:t>
      </w:r>
    </w:p>
    <w:p w14:paraId="6D58B948"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c)</w:t>
      </w:r>
      <w:r w:rsidRPr="009C34E2">
        <w:rPr>
          <w:rFonts w:ascii="Arial" w:eastAsia="Times New Roman" w:hAnsi="Arial" w:cs="Arial"/>
          <w:lang w:eastAsia="pl-PL"/>
        </w:rPr>
        <w:tab/>
        <w:t>prawo do ograniczenia przetwarzania danych osobowych;</w:t>
      </w:r>
    </w:p>
    <w:p w14:paraId="7FC8EF2C"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d)</w:t>
      </w:r>
      <w:r w:rsidRPr="009C34E2">
        <w:rPr>
          <w:rFonts w:ascii="Arial" w:eastAsia="Times New Roman" w:hAnsi="Arial" w:cs="Arial"/>
          <w:lang w:eastAsia="pl-PL"/>
        </w:rPr>
        <w:tab/>
        <w:t>prawo wniesienia skargi do Prezesa Urzędu Ochrony Danych Osobowych (ul. Stawki 2, 00-193 Warszawa), w sytuacji, gdy uzna Pani/Pan, że przetwarzanie danych osobowych narusza przepisy ogólnego rozporządzenia o ochronie danych osobowych (RODO);</w:t>
      </w:r>
    </w:p>
    <w:p w14:paraId="5A8C5A1A"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9)</w:t>
      </w:r>
      <w:r w:rsidRPr="009C34E2">
        <w:rPr>
          <w:rFonts w:ascii="Arial" w:eastAsia="Times New Roman" w:hAnsi="Arial" w:cs="Arial"/>
          <w:lang w:eastAsia="pl-PL"/>
        </w:rPr>
        <w:tab/>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w szczególności podmiotom zapewniającym ochronę danych osobowych i bezpieczeństwo IT, dostawcom usług teleinformatycznych, usług poczty mailowej, strony BIP, czy też dostawcom usług informatycznych w zakresie programów księgowo-ewidencyjnych, a także podmiotom lub organom, którym Administrator jest ustawowo obowiązany przekazywać dane lub uprawnionym do ich otrzymania na podstawie przepisów prawa; operatorom pocztowym.</w:t>
      </w:r>
    </w:p>
    <w:p w14:paraId="55697FAB" w14:textId="77777777" w:rsidR="00106EA3" w:rsidRPr="009C34E2" w:rsidRDefault="00106EA3" w:rsidP="00106EA3">
      <w:pPr>
        <w:pStyle w:val="Akapitzlist"/>
        <w:shd w:val="clear" w:color="auto" w:fill="FFFFFF"/>
        <w:spacing w:after="0" w:line="360" w:lineRule="auto"/>
        <w:ind w:left="360"/>
        <w:jc w:val="both"/>
        <w:rPr>
          <w:rFonts w:ascii="Arial" w:eastAsia="Times New Roman" w:hAnsi="Arial" w:cs="Arial"/>
          <w:lang w:eastAsia="pl-PL"/>
        </w:rPr>
      </w:pPr>
      <w:r w:rsidRPr="009C34E2">
        <w:rPr>
          <w:rFonts w:ascii="Arial" w:eastAsia="Times New Roman" w:hAnsi="Arial" w:cs="Arial"/>
          <w:lang w:eastAsia="pl-PL"/>
        </w:rPr>
        <w:t>10)</w:t>
      </w:r>
      <w:r w:rsidRPr="009C34E2">
        <w:rPr>
          <w:rFonts w:ascii="Arial" w:eastAsia="Times New Roman" w:hAnsi="Arial" w:cs="Arial"/>
          <w:lang w:eastAsia="pl-PL"/>
        </w:rPr>
        <w:tab/>
        <w:t xml:space="preserve">Podanie przez Państwa danych osobowych jest warunkiem koniecznym przystąpienia do konkursu, a w dalszej kolejności zawarcia i wykonywania umowy, jak również wykonania innych czynności formalnoprawnych niezbędnych do realizacji w/w celów. </w:t>
      </w:r>
    </w:p>
    <w:bookmarkEnd w:id="2"/>
    <w:p w14:paraId="6BF8C636" w14:textId="77777777" w:rsidR="00106EA3" w:rsidRPr="009C34E2" w:rsidRDefault="00106EA3" w:rsidP="0082134D">
      <w:pPr>
        <w:pStyle w:val="Akapitzlist"/>
        <w:shd w:val="clear" w:color="auto" w:fill="FFFFFF"/>
        <w:spacing w:after="0" w:line="360" w:lineRule="auto"/>
        <w:ind w:left="360"/>
        <w:jc w:val="both"/>
        <w:rPr>
          <w:rFonts w:ascii="Arial" w:eastAsia="Times New Roman" w:hAnsi="Arial" w:cs="Arial"/>
          <w:lang w:eastAsia="pl-PL"/>
        </w:rPr>
      </w:pPr>
    </w:p>
    <w:p w14:paraId="08BEBE6B" w14:textId="77777777" w:rsidR="0082134D" w:rsidRPr="009C34E2" w:rsidRDefault="0082134D" w:rsidP="0082134D">
      <w:pPr>
        <w:pStyle w:val="Akapitzlist"/>
        <w:shd w:val="clear" w:color="auto" w:fill="FFFFFF"/>
        <w:spacing w:after="0" w:line="360" w:lineRule="auto"/>
        <w:ind w:left="360"/>
        <w:jc w:val="both"/>
        <w:rPr>
          <w:rFonts w:ascii="Arial" w:eastAsia="Times New Roman" w:hAnsi="Arial" w:cs="Arial"/>
          <w:lang w:eastAsia="pl-PL"/>
        </w:rPr>
      </w:pPr>
    </w:p>
    <w:p w14:paraId="04442925" w14:textId="77777777" w:rsidR="000B49ED" w:rsidRPr="009C34E2" w:rsidRDefault="000B49ED" w:rsidP="00324F73">
      <w:pPr>
        <w:pStyle w:val="Akapitzlist"/>
        <w:shd w:val="clear" w:color="auto" w:fill="FFFFFF"/>
        <w:spacing w:after="0" w:line="360" w:lineRule="auto"/>
        <w:ind w:left="792" w:hanging="219"/>
        <w:jc w:val="both"/>
        <w:rPr>
          <w:rFonts w:ascii="Arial" w:eastAsia="Times New Roman" w:hAnsi="Arial" w:cs="Arial"/>
          <w:lang w:eastAsia="pl-PL"/>
        </w:rPr>
      </w:pPr>
    </w:p>
    <w:sectPr w:rsidR="000B49ED" w:rsidRPr="009C34E2" w:rsidSect="0045386F">
      <w:pgSz w:w="11906" w:h="16838"/>
      <w:pgMar w:top="851"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68B0" w14:textId="77777777" w:rsidR="008D7598" w:rsidRDefault="008D7598" w:rsidP="00C237F9">
      <w:pPr>
        <w:spacing w:after="0" w:line="240" w:lineRule="auto"/>
      </w:pPr>
      <w:r>
        <w:separator/>
      </w:r>
    </w:p>
  </w:endnote>
  <w:endnote w:type="continuationSeparator" w:id="0">
    <w:p w14:paraId="56D2DD9E" w14:textId="77777777" w:rsidR="008D7598" w:rsidRDefault="008D7598" w:rsidP="00C2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0E82" w14:textId="77777777" w:rsidR="008D7598" w:rsidRDefault="008D7598" w:rsidP="00C237F9">
      <w:pPr>
        <w:spacing w:after="0" w:line="240" w:lineRule="auto"/>
      </w:pPr>
      <w:r>
        <w:separator/>
      </w:r>
    </w:p>
  </w:footnote>
  <w:footnote w:type="continuationSeparator" w:id="0">
    <w:p w14:paraId="71C6315A" w14:textId="77777777" w:rsidR="008D7598" w:rsidRDefault="008D7598" w:rsidP="00C23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575D"/>
    <w:multiLevelType w:val="multilevel"/>
    <w:tmpl w:val="B6626166"/>
    <w:lvl w:ilvl="0">
      <w:start w:val="4"/>
      <w:numFmt w:val="decimal"/>
      <w:lvlText w:val="%1"/>
      <w:lvlJc w:val="left"/>
      <w:pPr>
        <w:ind w:left="-13" w:hanging="360"/>
      </w:pPr>
      <w:rPr>
        <w:rFonts w:hint="default"/>
      </w:rPr>
    </w:lvl>
    <w:lvl w:ilvl="1">
      <w:start w:val="4"/>
      <w:numFmt w:val="decimal"/>
      <w:lvlText w:val="%1.%2"/>
      <w:lvlJc w:val="left"/>
      <w:pPr>
        <w:ind w:left="1129" w:hanging="360"/>
      </w:pPr>
      <w:rPr>
        <w:rFonts w:hint="default"/>
      </w:rPr>
    </w:lvl>
    <w:lvl w:ilvl="2">
      <w:start w:val="1"/>
      <w:numFmt w:val="decimal"/>
      <w:lvlText w:val="%1.%2.%3"/>
      <w:lvlJc w:val="left"/>
      <w:pPr>
        <w:ind w:left="2631" w:hanging="720"/>
      </w:pPr>
      <w:rPr>
        <w:rFonts w:hint="default"/>
      </w:rPr>
    </w:lvl>
    <w:lvl w:ilvl="3">
      <w:start w:val="1"/>
      <w:numFmt w:val="decimal"/>
      <w:lvlText w:val="%1.%2.%3.%4"/>
      <w:lvlJc w:val="left"/>
      <w:pPr>
        <w:ind w:left="3773" w:hanging="720"/>
      </w:pPr>
      <w:rPr>
        <w:rFonts w:hint="default"/>
      </w:rPr>
    </w:lvl>
    <w:lvl w:ilvl="4">
      <w:start w:val="1"/>
      <w:numFmt w:val="decimal"/>
      <w:lvlText w:val="%1.%2.%3.%4.%5"/>
      <w:lvlJc w:val="left"/>
      <w:pPr>
        <w:ind w:left="5275" w:hanging="1080"/>
      </w:pPr>
      <w:rPr>
        <w:rFonts w:hint="default"/>
      </w:rPr>
    </w:lvl>
    <w:lvl w:ilvl="5">
      <w:start w:val="1"/>
      <w:numFmt w:val="decimal"/>
      <w:lvlText w:val="%1.%2.%3.%4.%5.%6"/>
      <w:lvlJc w:val="left"/>
      <w:pPr>
        <w:ind w:left="6417" w:hanging="1080"/>
      </w:pPr>
      <w:rPr>
        <w:rFonts w:hint="default"/>
      </w:rPr>
    </w:lvl>
    <w:lvl w:ilvl="6">
      <w:start w:val="1"/>
      <w:numFmt w:val="decimal"/>
      <w:lvlText w:val="%1.%2.%3.%4.%5.%6.%7"/>
      <w:lvlJc w:val="left"/>
      <w:pPr>
        <w:ind w:left="7919" w:hanging="1440"/>
      </w:pPr>
      <w:rPr>
        <w:rFonts w:hint="default"/>
      </w:rPr>
    </w:lvl>
    <w:lvl w:ilvl="7">
      <w:start w:val="1"/>
      <w:numFmt w:val="decimal"/>
      <w:lvlText w:val="%1.%2.%3.%4.%5.%6.%7.%8"/>
      <w:lvlJc w:val="left"/>
      <w:pPr>
        <w:ind w:left="9061" w:hanging="1440"/>
      </w:pPr>
      <w:rPr>
        <w:rFonts w:hint="default"/>
      </w:rPr>
    </w:lvl>
    <w:lvl w:ilvl="8">
      <w:start w:val="1"/>
      <w:numFmt w:val="decimal"/>
      <w:lvlText w:val="%1.%2.%3.%4.%5.%6.%7.%8.%9"/>
      <w:lvlJc w:val="left"/>
      <w:pPr>
        <w:ind w:left="10563" w:hanging="1800"/>
      </w:pPr>
      <w:rPr>
        <w:rFonts w:hint="default"/>
      </w:rPr>
    </w:lvl>
  </w:abstractNum>
  <w:abstractNum w:abstractNumId="1" w15:restartNumberingAfterBreak="0">
    <w:nsid w:val="12E2118C"/>
    <w:multiLevelType w:val="multilevel"/>
    <w:tmpl w:val="059EC03C"/>
    <w:lvl w:ilvl="0">
      <w:start w:val="1"/>
      <w:numFmt w:val="decimal"/>
      <w:lvlText w:val="%1."/>
      <w:lvlJc w:val="left"/>
      <w:pPr>
        <w:ind w:left="360" w:hanging="360"/>
      </w:pPr>
    </w:lvl>
    <w:lvl w:ilvl="1">
      <w:start w:val="1"/>
      <w:numFmt w:val="decimal"/>
      <w:lvlText w:val="%1.%2."/>
      <w:lvlJc w:val="left"/>
      <w:pPr>
        <w:ind w:left="114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1A00DF"/>
    <w:multiLevelType w:val="multilevel"/>
    <w:tmpl w:val="2A9AC6B0"/>
    <w:lvl w:ilvl="0">
      <w:start w:val="5"/>
      <w:numFmt w:val="decimal"/>
      <w:lvlText w:val="%1."/>
      <w:lvlJc w:val="left"/>
      <w:pPr>
        <w:ind w:left="540" w:hanging="54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02E4711"/>
    <w:multiLevelType w:val="hybridMultilevel"/>
    <w:tmpl w:val="0A048CCA"/>
    <w:lvl w:ilvl="0" w:tplc="439C491C">
      <w:start w:val="2"/>
      <w:numFmt w:val="lowerLetter"/>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4" w15:restartNumberingAfterBreak="0">
    <w:nsid w:val="24365CE0"/>
    <w:multiLevelType w:val="hybridMultilevel"/>
    <w:tmpl w:val="849A7578"/>
    <w:lvl w:ilvl="0" w:tplc="C2A23982">
      <w:start w:val="1"/>
      <w:numFmt w:val="upp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2ED304D7"/>
    <w:multiLevelType w:val="hybridMultilevel"/>
    <w:tmpl w:val="DCCAF64E"/>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 w15:restartNumberingAfterBreak="0">
    <w:nsid w:val="3DA05422"/>
    <w:multiLevelType w:val="hybridMultilevel"/>
    <w:tmpl w:val="C6D684F6"/>
    <w:lvl w:ilvl="0" w:tplc="A1280D4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455F0F14"/>
    <w:multiLevelType w:val="multilevel"/>
    <w:tmpl w:val="2CDC77E2"/>
    <w:lvl w:ilvl="0">
      <w:start w:val="5"/>
      <w:numFmt w:val="decimal"/>
      <w:lvlText w:val="%1."/>
      <w:lvlJc w:val="left"/>
      <w:pPr>
        <w:ind w:left="360" w:hanging="360"/>
      </w:pPr>
      <w:rPr>
        <w:rFonts w:hint="default"/>
      </w:rPr>
    </w:lvl>
    <w:lvl w:ilvl="1">
      <w:start w:val="7"/>
      <w:numFmt w:val="decimal"/>
      <w:lvlText w:val="%1.%2."/>
      <w:lvlJc w:val="left"/>
      <w:pPr>
        <w:ind w:left="1142" w:hanging="432"/>
      </w:pPr>
      <w:rPr>
        <w:rFonts w:hint="default"/>
      </w:rPr>
    </w:lvl>
    <w:lvl w:ilvl="2">
      <w:start w:val="5"/>
      <w:numFmt w:val="lowerLetter"/>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9A2C01"/>
    <w:multiLevelType w:val="multilevel"/>
    <w:tmpl w:val="D9AA068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475C8D"/>
    <w:multiLevelType w:val="multilevel"/>
    <w:tmpl w:val="3D4A9E6C"/>
    <w:lvl w:ilvl="0">
      <w:start w:val="1"/>
      <w:numFmt w:val="decimal"/>
      <w:lvlText w:val="%1."/>
      <w:lvlJc w:val="left"/>
      <w:pPr>
        <w:ind w:left="360" w:hanging="360"/>
      </w:pPr>
    </w:lvl>
    <w:lvl w:ilvl="1">
      <w:start w:val="1"/>
      <w:numFmt w:val="decimal"/>
      <w:lvlText w:val="%1.%2."/>
      <w:lvlJc w:val="left"/>
      <w:pPr>
        <w:ind w:left="1142" w:hanging="432"/>
      </w:pPr>
    </w:lvl>
    <w:lvl w:ilvl="2">
      <w:start w:val="1"/>
      <w:numFmt w:val="bullet"/>
      <w:lvlText w:val=""/>
      <w:lvlJc w:val="left"/>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B46AFA"/>
    <w:multiLevelType w:val="multilevel"/>
    <w:tmpl w:val="7396E1FE"/>
    <w:lvl w:ilvl="0">
      <w:start w:val="1"/>
      <w:numFmt w:val="decimal"/>
      <w:lvlText w:val="%1."/>
      <w:lvlJc w:val="left"/>
      <w:pPr>
        <w:ind w:left="360" w:hanging="360"/>
      </w:p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A8374F"/>
    <w:multiLevelType w:val="multilevel"/>
    <w:tmpl w:val="1026E19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2443B0"/>
    <w:multiLevelType w:val="hybridMultilevel"/>
    <w:tmpl w:val="3DF06D22"/>
    <w:lvl w:ilvl="0" w:tplc="02D0296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5E32719A"/>
    <w:multiLevelType w:val="hybridMultilevel"/>
    <w:tmpl w:val="EDD0069A"/>
    <w:lvl w:ilvl="0" w:tplc="64267FA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4" w15:restartNumberingAfterBreak="0">
    <w:nsid w:val="5EC73EA9"/>
    <w:multiLevelType w:val="multilevel"/>
    <w:tmpl w:val="3D4A9E6C"/>
    <w:lvl w:ilvl="0">
      <w:start w:val="1"/>
      <w:numFmt w:val="decimal"/>
      <w:lvlText w:val="%1."/>
      <w:lvlJc w:val="left"/>
      <w:pPr>
        <w:ind w:left="360" w:hanging="360"/>
      </w:pPr>
    </w:lvl>
    <w:lvl w:ilvl="1">
      <w:start w:val="1"/>
      <w:numFmt w:val="decimal"/>
      <w:lvlText w:val="%1.%2."/>
      <w:lvlJc w:val="left"/>
      <w:pPr>
        <w:ind w:left="1142" w:hanging="432"/>
      </w:pPr>
    </w:lvl>
    <w:lvl w:ilvl="2">
      <w:start w:val="1"/>
      <w:numFmt w:val="bullet"/>
      <w:lvlText w:val=""/>
      <w:lvlJc w:val="left"/>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F757ED"/>
    <w:multiLevelType w:val="multilevel"/>
    <w:tmpl w:val="F31AD780"/>
    <w:lvl w:ilvl="0">
      <w:start w:val="1"/>
      <w:numFmt w:val="lowerLetter"/>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77043297"/>
    <w:multiLevelType w:val="multilevel"/>
    <w:tmpl w:val="059EC03C"/>
    <w:lvl w:ilvl="0">
      <w:start w:val="1"/>
      <w:numFmt w:val="decimal"/>
      <w:lvlText w:val="%1."/>
      <w:lvlJc w:val="left"/>
      <w:pPr>
        <w:ind w:left="360" w:hanging="360"/>
      </w:pPr>
    </w:lvl>
    <w:lvl w:ilvl="1">
      <w:start w:val="1"/>
      <w:numFmt w:val="decimal"/>
      <w:lvlText w:val="%1.%2."/>
      <w:lvlJc w:val="left"/>
      <w:pPr>
        <w:ind w:left="114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1141635">
    <w:abstractNumId w:val="16"/>
  </w:num>
  <w:num w:numId="2" w16cid:durableId="901213955">
    <w:abstractNumId w:val="3"/>
  </w:num>
  <w:num w:numId="3" w16cid:durableId="630596749">
    <w:abstractNumId w:val="4"/>
  </w:num>
  <w:num w:numId="4" w16cid:durableId="1213494949">
    <w:abstractNumId w:val="6"/>
  </w:num>
  <w:num w:numId="5" w16cid:durableId="600377437">
    <w:abstractNumId w:val="12"/>
  </w:num>
  <w:num w:numId="6" w16cid:durableId="1710956139">
    <w:abstractNumId w:val="15"/>
  </w:num>
  <w:num w:numId="7" w16cid:durableId="1434861510">
    <w:abstractNumId w:val="13"/>
  </w:num>
  <w:num w:numId="8" w16cid:durableId="831260784">
    <w:abstractNumId w:val="1"/>
  </w:num>
  <w:num w:numId="9" w16cid:durableId="222258327">
    <w:abstractNumId w:val="0"/>
  </w:num>
  <w:num w:numId="10" w16cid:durableId="747535941">
    <w:abstractNumId w:val="5"/>
  </w:num>
  <w:num w:numId="11" w16cid:durableId="1590851222">
    <w:abstractNumId w:val="14"/>
  </w:num>
  <w:num w:numId="12" w16cid:durableId="1012411474">
    <w:abstractNumId w:val="9"/>
  </w:num>
  <w:num w:numId="13" w16cid:durableId="393085200">
    <w:abstractNumId w:val="10"/>
  </w:num>
  <w:num w:numId="14" w16cid:durableId="1083454753">
    <w:abstractNumId w:val="2"/>
  </w:num>
  <w:num w:numId="15" w16cid:durableId="32580092">
    <w:abstractNumId w:val="7"/>
  </w:num>
  <w:num w:numId="16" w16cid:durableId="1378159422">
    <w:abstractNumId w:val="11"/>
  </w:num>
  <w:num w:numId="17" w16cid:durableId="1311638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6A"/>
    <w:rsid w:val="000310C9"/>
    <w:rsid w:val="00036B85"/>
    <w:rsid w:val="00063D2B"/>
    <w:rsid w:val="0008660A"/>
    <w:rsid w:val="000903D4"/>
    <w:rsid w:val="0009092E"/>
    <w:rsid w:val="000A1E66"/>
    <w:rsid w:val="000B49ED"/>
    <w:rsid w:val="000C234D"/>
    <w:rsid w:val="000C51F6"/>
    <w:rsid w:val="001023B4"/>
    <w:rsid w:val="00106EA3"/>
    <w:rsid w:val="0013213C"/>
    <w:rsid w:val="00152CD7"/>
    <w:rsid w:val="00184C6B"/>
    <w:rsid w:val="001C084A"/>
    <w:rsid w:val="001C0BD5"/>
    <w:rsid w:val="001F5D51"/>
    <w:rsid w:val="00206167"/>
    <w:rsid w:val="00216643"/>
    <w:rsid w:val="00226F5B"/>
    <w:rsid w:val="00243505"/>
    <w:rsid w:val="002815AE"/>
    <w:rsid w:val="00286242"/>
    <w:rsid w:val="00290F84"/>
    <w:rsid w:val="00290FB2"/>
    <w:rsid w:val="002B75E2"/>
    <w:rsid w:val="002D0937"/>
    <w:rsid w:val="002D47A0"/>
    <w:rsid w:val="002F41BE"/>
    <w:rsid w:val="003219CC"/>
    <w:rsid w:val="00324F73"/>
    <w:rsid w:val="00345147"/>
    <w:rsid w:val="003F12FA"/>
    <w:rsid w:val="00421023"/>
    <w:rsid w:val="0045386F"/>
    <w:rsid w:val="004B0851"/>
    <w:rsid w:val="004D7042"/>
    <w:rsid w:val="004E7FF1"/>
    <w:rsid w:val="004F5B32"/>
    <w:rsid w:val="005232A5"/>
    <w:rsid w:val="00540E72"/>
    <w:rsid w:val="0054199B"/>
    <w:rsid w:val="005657F8"/>
    <w:rsid w:val="005662CB"/>
    <w:rsid w:val="005901BA"/>
    <w:rsid w:val="005E105F"/>
    <w:rsid w:val="005F3E7D"/>
    <w:rsid w:val="006021A8"/>
    <w:rsid w:val="006062F3"/>
    <w:rsid w:val="00614A38"/>
    <w:rsid w:val="006155CD"/>
    <w:rsid w:val="00617164"/>
    <w:rsid w:val="00623967"/>
    <w:rsid w:val="006C1260"/>
    <w:rsid w:val="006C3174"/>
    <w:rsid w:val="00714D69"/>
    <w:rsid w:val="007765DA"/>
    <w:rsid w:val="00782242"/>
    <w:rsid w:val="00785EB6"/>
    <w:rsid w:val="007C3FE1"/>
    <w:rsid w:val="007F5920"/>
    <w:rsid w:val="00813EB9"/>
    <w:rsid w:val="0082134D"/>
    <w:rsid w:val="008270EB"/>
    <w:rsid w:val="008341A3"/>
    <w:rsid w:val="008628C3"/>
    <w:rsid w:val="00863996"/>
    <w:rsid w:val="0086585F"/>
    <w:rsid w:val="008D646A"/>
    <w:rsid w:val="008D7598"/>
    <w:rsid w:val="008E1893"/>
    <w:rsid w:val="008E32E7"/>
    <w:rsid w:val="008E74C9"/>
    <w:rsid w:val="008F646C"/>
    <w:rsid w:val="009151BE"/>
    <w:rsid w:val="00922142"/>
    <w:rsid w:val="0097054F"/>
    <w:rsid w:val="0098047B"/>
    <w:rsid w:val="009C34E2"/>
    <w:rsid w:val="00A243EB"/>
    <w:rsid w:val="00A46B9D"/>
    <w:rsid w:val="00A5326F"/>
    <w:rsid w:val="00A7607B"/>
    <w:rsid w:val="00AD56A7"/>
    <w:rsid w:val="00AD6CC4"/>
    <w:rsid w:val="00B15C15"/>
    <w:rsid w:val="00B34146"/>
    <w:rsid w:val="00B34E65"/>
    <w:rsid w:val="00B77E7E"/>
    <w:rsid w:val="00BA56E6"/>
    <w:rsid w:val="00BC5C6B"/>
    <w:rsid w:val="00BE08BC"/>
    <w:rsid w:val="00BE0F7F"/>
    <w:rsid w:val="00C057AB"/>
    <w:rsid w:val="00C14E5D"/>
    <w:rsid w:val="00C20C66"/>
    <w:rsid w:val="00C237F9"/>
    <w:rsid w:val="00C62C4E"/>
    <w:rsid w:val="00C93DF6"/>
    <w:rsid w:val="00D10CC2"/>
    <w:rsid w:val="00D31B86"/>
    <w:rsid w:val="00D60112"/>
    <w:rsid w:val="00D6698B"/>
    <w:rsid w:val="00D83913"/>
    <w:rsid w:val="00D92F01"/>
    <w:rsid w:val="00D935B5"/>
    <w:rsid w:val="00DC1C88"/>
    <w:rsid w:val="00DE09F4"/>
    <w:rsid w:val="00DE28B5"/>
    <w:rsid w:val="00DE6964"/>
    <w:rsid w:val="00DF5453"/>
    <w:rsid w:val="00E05B76"/>
    <w:rsid w:val="00E10D9B"/>
    <w:rsid w:val="00E21BEF"/>
    <w:rsid w:val="00E478AB"/>
    <w:rsid w:val="00E738DA"/>
    <w:rsid w:val="00EA366C"/>
    <w:rsid w:val="00EB3FE0"/>
    <w:rsid w:val="00EC4DBD"/>
    <w:rsid w:val="00EE24A3"/>
    <w:rsid w:val="00EF1025"/>
    <w:rsid w:val="00F427AF"/>
    <w:rsid w:val="00F5574E"/>
    <w:rsid w:val="00F677F7"/>
    <w:rsid w:val="00F95BC8"/>
    <w:rsid w:val="00FB5B62"/>
    <w:rsid w:val="00FC3F6C"/>
    <w:rsid w:val="00FD579F"/>
    <w:rsid w:val="00FE3135"/>
    <w:rsid w:val="00FF53AC"/>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E98E"/>
  <w15:chartTrackingRefBased/>
  <w15:docId w15:val="{AF83EDD2-F4CF-4574-8D13-D2D47E4F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5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E21BE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next w:val="Normalny"/>
    <w:link w:val="Nagwek5Znak"/>
    <w:uiPriority w:val="9"/>
    <w:unhideWhenUsed/>
    <w:qFormat/>
    <w:rsid w:val="0009092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21BEF"/>
    <w:rPr>
      <w:rFonts w:ascii="Times New Roman" w:eastAsia="Times New Roman" w:hAnsi="Times New Roman" w:cs="Times New Roman"/>
      <w:b/>
      <w:bCs/>
      <w:sz w:val="36"/>
      <w:szCs w:val="36"/>
      <w:lang w:eastAsia="pl-PL"/>
    </w:rPr>
  </w:style>
  <w:style w:type="character" w:customStyle="1" w:styleId="subtytul">
    <w:name w:val="subtytul"/>
    <w:basedOn w:val="Domylnaczcionkaakapitu"/>
    <w:rsid w:val="002B75E2"/>
  </w:style>
  <w:style w:type="character" w:customStyle="1" w:styleId="Nagwek5Znak">
    <w:name w:val="Nagłówek 5 Znak"/>
    <w:basedOn w:val="Domylnaczcionkaakapitu"/>
    <w:link w:val="Nagwek5"/>
    <w:uiPriority w:val="9"/>
    <w:rsid w:val="0009092E"/>
    <w:rPr>
      <w:rFonts w:asciiTheme="majorHAnsi" w:eastAsiaTheme="majorEastAsia" w:hAnsiTheme="majorHAnsi" w:cstheme="majorBidi"/>
      <w:color w:val="2F5496" w:themeColor="accent1" w:themeShade="BF"/>
    </w:rPr>
  </w:style>
  <w:style w:type="paragraph" w:styleId="Akapitzlist">
    <w:name w:val="List Paragraph"/>
    <w:basedOn w:val="Normalny"/>
    <w:uiPriority w:val="34"/>
    <w:qFormat/>
    <w:rsid w:val="00B15C15"/>
    <w:pPr>
      <w:ind w:left="720"/>
      <w:contextualSpacing/>
    </w:pPr>
  </w:style>
  <w:style w:type="character" w:customStyle="1" w:styleId="Nagwek1Znak">
    <w:name w:val="Nagłówek 1 Znak"/>
    <w:basedOn w:val="Domylnaczcionkaakapitu"/>
    <w:link w:val="Nagwek1"/>
    <w:uiPriority w:val="9"/>
    <w:rsid w:val="005657F8"/>
    <w:rPr>
      <w:rFonts w:asciiTheme="majorHAnsi" w:eastAsiaTheme="majorEastAsia" w:hAnsiTheme="majorHAnsi" w:cstheme="majorBidi"/>
      <w:color w:val="2F5496" w:themeColor="accent1" w:themeShade="BF"/>
      <w:sz w:val="32"/>
      <w:szCs w:val="32"/>
    </w:rPr>
  </w:style>
  <w:style w:type="character" w:styleId="Hipercze">
    <w:name w:val="Hyperlink"/>
    <w:uiPriority w:val="99"/>
    <w:unhideWhenUsed/>
    <w:rsid w:val="008270EB"/>
    <w:rPr>
      <w:color w:val="0000FF"/>
      <w:u w:val="single"/>
    </w:rPr>
  </w:style>
  <w:style w:type="character" w:styleId="Nierozpoznanawzmianka">
    <w:name w:val="Unresolved Mention"/>
    <w:basedOn w:val="Domylnaczcionkaakapitu"/>
    <w:uiPriority w:val="99"/>
    <w:semiHidden/>
    <w:unhideWhenUsed/>
    <w:rsid w:val="008270EB"/>
    <w:rPr>
      <w:color w:val="605E5C"/>
      <w:shd w:val="clear" w:color="auto" w:fill="E1DFDD"/>
    </w:rPr>
  </w:style>
  <w:style w:type="paragraph" w:customStyle="1" w:styleId="Standard">
    <w:name w:val="Standard"/>
    <w:rsid w:val="008270EB"/>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character" w:styleId="UyteHipercze">
    <w:name w:val="FollowedHyperlink"/>
    <w:basedOn w:val="Domylnaczcionkaakapitu"/>
    <w:uiPriority w:val="99"/>
    <w:semiHidden/>
    <w:unhideWhenUsed/>
    <w:rsid w:val="00345147"/>
    <w:rPr>
      <w:color w:val="954F72" w:themeColor="followedHyperlink"/>
      <w:u w:val="single"/>
    </w:rPr>
  </w:style>
  <w:style w:type="character" w:styleId="Odwoaniedokomentarza">
    <w:name w:val="annotation reference"/>
    <w:basedOn w:val="Domylnaczcionkaakapitu"/>
    <w:uiPriority w:val="99"/>
    <w:semiHidden/>
    <w:unhideWhenUsed/>
    <w:rsid w:val="00D935B5"/>
    <w:rPr>
      <w:sz w:val="16"/>
      <w:szCs w:val="16"/>
    </w:rPr>
  </w:style>
  <w:style w:type="paragraph" w:styleId="Tekstkomentarza">
    <w:name w:val="annotation text"/>
    <w:basedOn w:val="Normalny"/>
    <w:link w:val="TekstkomentarzaZnak"/>
    <w:uiPriority w:val="99"/>
    <w:unhideWhenUsed/>
    <w:rsid w:val="00D935B5"/>
    <w:pPr>
      <w:spacing w:line="240" w:lineRule="auto"/>
    </w:pPr>
    <w:rPr>
      <w:sz w:val="20"/>
      <w:szCs w:val="20"/>
    </w:rPr>
  </w:style>
  <w:style w:type="character" w:customStyle="1" w:styleId="TekstkomentarzaZnak">
    <w:name w:val="Tekst komentarza Znak"/>
    <w:basedOn w:val="Domylnaczcionkaakapitu"/>
    <w:link w:val="Tekstkomentarza"/>
    <w:uiPriority w:val="99"/>
    <w:rsid w:val="00D935B5"/>
    <w:rPr>
      <w:sz w:val="20"/>
      <w:szCs w:val="20"/>
    </w:rPr>
  </w:style>
  <w:style w:type="paragraph" w:styleId="Tematkomentarza">
    <w:name w:val="annotation subject"/>
    <w:basedOn w:val="Tekstkomentarza"/>
    <w:next w:val="Tekstkomentarza"/>
    <w:link w:val="TematkomentarzaZnak"/>
    <w:uiPriority w:val="99"/>
    <w:semiHidden/>
    <w:unhideWhenUsed/>
    <w:rsid w:val="00D935B5"/>
    <w:rPr>
      <w:b/>
      <w:bCs/>
    </w:rPr>
  </w:style>
  <w:style w:type="character" w:customStyle="1" w:styleId="TematkomentarzaZnak">
    <w:name w:val="Temat komentarza Znak"/>
    <w:basedOn w:val="TekstkomentarzaZnak"/>
    <w:link w:val="Tematkomentarza"/>
    <w:uiPriority w:val="99"/>
    <w:semiHidden/>
    <w:rsid w:val="00D935B5"/>
    <w:rPr>
      <w:b/>
      <w:bCs/>
      <w:sz w:val="20"/>
      <w:szCs w:val="20"/>
    </w:rPr>
  </w:style>
  <w:style w:type="paragraph" w:styleId="Tekstprzypisukocowego">
    <w:name w:val="endnote text"/>
    <w:basedOn w:val="Normalny"/>
    <w:link w:val="TekstprzypisukocowegoZnak"/>
    <w:uiPriority w:val="99"/>
    <w:semiHidden/>
    <w:unhideWhenUsed/>
    <w:rsid w:val="00C237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37F9"/>
    <w:rPr>
      <w:sz w:val="20"/>
      <w:szCs w:val="20"/>
    </w:rPr>
  </w:style>
  <w:style w:type="character" w:styleId="Odwoanieprzypisukocowego">
    <w:name w:val="endnote reference"/>
    <w:basedOn w:val="Domylnaczcionkaakapitu"/>
    <w:uiPriority w:val="99"/>
    <w:semiHidden/>
    <w:unhideWhenUsed/>
    <w:rsid w:val="00C23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63632">
      <w:bodyDiv w:val="1"/>
      <w:marLeft w:val="0"/>
      <w:marRight w:val="0"/>
      <w:marTop w:val="0"/>
      <w:marBottom w:val="0"/>
      <w:divBdr>
        <w:top w:val="none" w:sz="0" w:space="0" w:color="auto"/>
        <w:left w:val="none" w:sz="0" w:space="0" w:color="auto"/>
        <w:bottom w:val="none" w:sz="0" w:space="0" w:color="auto"/>
        <w:right w:val="none" w:sz="0" w:space="0" w:color="auto"/>
      </w:divBdr>
    </w:div>
    <w:div w:id="791285025">
      <w:bodyDiv w:val="1"/>
      <w:marLeft w:val="0"/>
      <w:marRight w:val="0"/>
      <w:marTop w:val="0"/>
      <w:marBottom w:val="0"/>
      <w:divBdr>
        <w:top w:val="none" w:sz="0" w:space="0" w:color="auto"/>
        <w:left w:val="none" w:sz="0" w:space="0" w:color="auto"/>
        <w:bottom w:val="none" w:sz="0" w:space="0" w:color="auto"/>
        <w:right w:val="none" w:sz="0" w:space="0" w:color="auto"/>
      </w:divBdr>
      <w:divsChild>
        <w:div w:id="1745099859">
          <w:marLeft w:val="0"/>
          <w:marRight w:val="0"/>
          <w:marTop w:val="300"/>
          <w:marBottom w:val="0"/>
          <w:divBdr>
            <w:top w:val="none" w:sz="0" w:space="0" w:color="auto"/>
            <w:left w:val="none" w:sz="0" w:space="0" w:color="auto"/>
            <w:bottom w:val="none" w:sz="0" w:space="0" w:color="auto"/>
            <w:right w:val="none" w:sz="0" w:space="0" w:color="auto"/>
          </w:divBdr>
        </w:div>
      </w:divsChild>
    </w:div>
    <w:div w:id="1642925052">
      <w:bodyDiv w:val="1"/>
      <w:marLeft w:val="0"/>
      <w:marRight w:val="0"/>
      <w:marTop w:val="0"/>
      <w:marBottom w:val="0"/>
      <w:divBdr>
        <w:top w:val="none" w:sz="0" w:space="0" w:color="auto"/>
        <w:left w:val="none" w:sz="0" w:space="0" w:color="auto"/>
        <w:bottom w:val="none" w:sz="0" w:space="0" w:color="auto"/>
        <w:right w:val="none" w:sz="0" w:space="0" w:color="auto"/>
      </w:divBdr>
      <w:divsChild>
        <w:div w:id="741103024">
          <w:marLeft w:val="0"/>
          <w:marRight w:val="0"/>
          <w:marTop w:val="300"/>
          <w:marBottom w:val="0"/>
          <w:divBdr>
            <w:top w:val="none" w:sz="0" w:space="0" w:color="auto"/>
            <w:left w:val="none" w:sz="0" w:space="0" w:color="auto"/>
            <w:bottom w:val="none" w:sz="0" w:space="0" w:color="auto"/>
            <w:right w:val="none" w:sz="0" w:space="0" w:color="auto"/>
          </w:divBdr>
        </w:div>
      </w:divsChild>
    </w:div>
    <w:div w:id="1947342615">
      <w:bodyDiv w:val="1"/>
      <w:marLeft w:val="0"/>
      <w:marRight w:val="0"/>
      <w:marTop w:val="0"/>
      <w:marBottom w:val="0"/>
      <w:divBdr>
        <w:top w:val="none" w:sz="0" w:space="0" w:color="auto"/>
        <w:left w:val="none" w:sz="0" w:space="0" w:color="auto"/>
        <w:bottom w:val="none" w:sz="0" w:space="0" w:color="auto"/>
        <w:right w:val="none" w:sz="0" w:space="0" w:color="auto"/>
      </w:divBdr>
      <w:divsChild>
        <w:div w:id="195848587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groj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oj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E31A-7D0A-4725-B904-A5B4A05B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3215</Words>
  <Characters>19296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Rejer</dc:creator>
  <cp:keywords/>
  <dc:description/>
  <cp:lastModifiedBy>Małgorzata Woźniak</cp:lastModifiedBy>
  <cp:revision>2</cp:revision>
  <cp:lastPrinted>2025-01-21T09:09:00Z</cp:lastPrinted>
  <dcterms:created xsi:type="dcterms:W3CDTF">2025-01-21T13:17:00Z</dcterms:created>
  <dcterms:modified xsi:type="dcterms:W3CDTF">2025-01-21T13:17:00Z</dcterms:modified>
</cp:coreProperties>
</file>